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87B6" w14:textId="77777777" w:rsidR="005829F1" w:rsidRPr="000412FB" w:rsidRDefault="005829F1">
      <w:pPr>
        <w:rPr>
          <w:rFonts w:ascii="Verdana" w:hAnsi="Verdana"/>
          <w:sz w:val="20"/>
          <w:szCs w:val="20"/>
        </w:rPr>
      </w:pPr>
    </w:p>
    <w:p w14:paraId="66401F44" w14:textId="77777777" w:rsidR="0040682D" w:rsidRPr="000412FB" w:rsidRDefault="0040682D" w:rsidP="0040682D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134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467"/>
      </w:tblGrid>
      <w:tr w:rsidR="0040682D" w:rsidRPr="000412FB" w14:paraId="586B9AC1" w14:textId="77777777" w:rsidTr="005306AA">
        <w:trPr>
          <w:trHeight w:val="567"/>
        </w:trPr>
        <w:tc>
          <w:tcPr>
            <w:tcW w:w="134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FC5EDA" w14:textId="59F9E7CF" w:rsidR="0040682D" w:rsidRPr="000412FB" w:rsidRDefault="0040682D" w:rsidP="00BA4AA1">
            <w:pPr>
              <w:spacing w:after="10" w:line="240" w:lineRule="auto"/>
              <w:ind w:left="-111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12FB">
              <w:rPr>
                <w:rFonts w:ascii="Verdana" w:hAnsi="Verdana"/>
                <w:b/>
                <w:bCs/>
                <w:sz w:val="20"/>
                <w:szCs w:val="20"/>
              </w:rPr>
              <w:t xml:space="preserve">Cod Safonau </w:t>
            </w:r>
            <w:r w:rsidR="00BA70B9">
              <w:rPr>
                <w:rFonts w:ascii="Verdana" w:hAnsi="Verdana"/>
                <w:b/>
                <w:bCs/>
                <w:sz w:val="20"/>
                <w:szCs w:val="20"/>
              </w:rPr>
              <w:t>Cyflenwyr</w:t>
            </w:r>
            <w:r w:rsidRPr="000412FB">
              <w:rPr>
                <w:rFonts w:ascii="Verdana" w:hAnsi="Verdana"/>
                <w:b/>
                <w:bCs/>
                <w:sz w:val="20"/>
                <w:szCs w:val="20"/>
              </w:rPr>
              <w:t xml:space="preserve"> S4C</w:t>
            </w:r>
          </w:p>
          <w:p w14:paraId="20CFA14C" w14:textId="77777777" w:rsidR="0040682D" w:rsidRPr="000412FB" w:rsidRDefault="006E3A57" w:rsidP="00BA4AA1">
            <w:pPr>
              <w:spacing w:after="10" w:line="240" w:lineRule="auto"/>
              <w:ind w:left="-111"/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Medi</w:t>
            </w:r>
            <w:r w:rsidR="0040682D" w:rsidRPr="000412FB">
              <w:rPr>
                <w:rFonts w:ascii="Verdana" w:hAnsi="Verdana"/>
                <w:bCs/>
                <w:sz w:val="20"/>
                <w:szCs w:val="20"/>
              </w:rPr>
              <w:t xml:space="preserve"> 2021</w:t>
            </w:r>
          </w:p>
        </w:tc>
      </w:tr>
    </w:tbl>
    <w:p w14:paraId="331CB628" w14:textId="77777777" w:rsidR="0040682D" w:rsidRPr="000412FB" w:rsidRDefault="0040682D" w:rsidP="0040682D">
      <w:pPr>
        <w:spacing w:after="10" w:line="240" w:lineRule="auto"/>
        <w:ind w:left="737"/>
        <w:jc w:val="both"/>
        <w:rPr>
          <w:rFonts w:ascii="Verdana" w:hAnsi="Verdana"/>
          <w:sz w:val="20"/>
          <w:szCs w:val="20"/>
          <w:lang w:val="en-GB"/>
        </w:rPr>
      </w:pPr>
    </w:p>
    <w:p w14:paraId="6F84E06A" w14:textId="77777777" w:rsidR="0040682D" w:rsidRPr="000412FB" w:rsidRDefault="0040682D" w:rsidP="0040682D">
      <w:pPr>
        <w:spacing w:after="10" w:line="240" w:lineRule="auto"/>
        <w:ind w:left="737"/>
        <w:jc w:val="both"/>
        <w:rPr>
          <w:rFonts w:ascii="Verdana" w:hAnsi="Verdana"/>
          <w:sz w:val="20"/>
          <w:szCs w:val="20"/>
          <w:lang w:val="en-GB"/>
        </w:rPr>
      </w:pPr>
    </w:p>
    <w:p w14:paraId="57A23213" w14:textId="77777777" w:rsidR="00595FB4" w:rsidRDefault="00595FB4" w:rsidP="00BA4AA1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Mae S4C yn ddarlledwr cyhoeddus sydd wedi ei sefydlu gan ddeddf.  Amcan corfforaethol S4C yw darparu gwasanaeth teledu Cymraeg cynhwysfawr, o safon uchel, sy’n adlewyrchu a chyfoethogi bywyd yng Nghymru.</w:t>
      </w:r>
    </w:p>
    <w:p w14:paraId="0467EE94" w14:textId="77777777" w:rsidR="006A35D6" w:rsidRDefault="00CB7CD4" w:rsidP="00BA4AA1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Mae’r </w:t>
      </w:r>
      <w:proofErr w:type="spellStart"/>
      <w:r>
        <w:rPr>
          <w:rFonts w:ascii="Verdana" w:hAnsi="Verdana"/>
          <w:bCs/>
          <w:sz w:val="20"/>
          <w:szCs w:val="20"/>
        </w:rPr>
        <w:t>C</w:t>
      </w:r>
      <w:r w:rsidR="00933124">
        <w:rPr>
          <w:rFonts w:ascii="Verdana" w:hAnsi="Verdana"/>
          <w:bCs/>
          <w:sz w:val="20"/>
          <w:szCs w:val="20"/>
        </w:rPr>
        <w:t>ô</w:t>
      </w:r>
      <w:r>
        <w:rPr>
          <w:rFonts w:ascii="Verdana" w:hAnsi="Verdana"/>
          <w:bCs/>
          <w:sz w:val="20"/>
          <w:szCs w:val="20"/>
        </w:rPr>
        <w:t>d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933124">
        <w:rPr>
          <w:rFonts w:ascii="Verdana" w:hAnsi="Verdana"/>
          <w:bCs/>
          <w:sz w:val="20"/>
          <w:szCs w:val="20"/>
        </w:rPr>
        <w:t>yma’n</w:t>
      </w:r>
      <w:r>
        <w:rPr>
          <w:rFonts w:ascii="Verdana" w:hAnsi="Verdana"/>
          <w:bCs/>
          <w:sz w:val="20"/>
          <w:szCs w:val="20"/>
        </w:rPr>
        <w:t xml:space="preserve"> adlewyrchu </w:t>
      </w:r>
      <w:r w:rsidR="006A35D6">
        <w:rPr>
          <w:rFonts w:ascii="Verdana" w:hAnsi="Verdana"/>
          <w:bCs/>
          <w:sz w:val="20"/>
          <w:szCs w:val="20"/>
        </w:rPr>
        <w:t>nod</w:t>
      </w:r>
      <w:r>
        <w:rPr>
          <w:rFonts w:ascii="Verdana" w:hAnsi="Verdana"/>
          <w:bCs/>
          <w:sz w:val="20"/>
          <w:szCs w:val="20"/>
        </w:rPr>
        <w:t xml:space="preserve"> S4C i gynnal safonau moes</w:t>
      </w:r>
      <w:r w:rsidR="00F03639">
        <w:rPr>
          <w:rFonts w:ascii="Verdana" w:hAnsi="Verdana"/>
          <w:bCs/>
          <w:sz w:val="20"/>
          <w:szCs w:val="20"/>
        </w:rPr>
        <w:t>eg</w:t>
      </w:r>
      <w:r>
        <w:rPr>
          <w:rFonts w:ascii="Verdana" w:hAnsi="Verdana"/>
          <w:bCs/>
          <w:sz w:val="20"/>
          <w:szCs w:val="20"/>
        </w:rPr>
        <w:t xml:space="preserve">ol, tryloyw a </w:t>
      </w:r>
      <w:r w:rsidR="00F03639">
        <w:rPr>
          <w:rFonts w:ascii="Verdana" w:hAnsi="Verdana"/>
          <w:bCs/>
          <w:sz w:val="20"/>
          <w:szCs w:val="20"/>
        </w:rPr>
        <w:t xml:space="preserve">gonest </w:t>
      </w:r>
      <w:r>
        <w:rPr>
          <w:rFonts w:ascii="Verdana" w:hAnsi="Verdana"/>
          <w:bCs/>
          <w:sz w:val="20"/>
          <w:szCs w:val="20"/>
        </w:rPr>
        <w:t>wrth gyflawni ei swyddogaethau</w:t>
      </w:r>
      <w:r w:rsidR="00F03639">
        <w:rPr>
          <w:rFonts w:ascii="Verdana" w:hAnsi="Verdana"/>
          <w:bCs/>
          <w:sz w:val="20"/>
          <w:szCs w:val="20"/>
        </w:rPr>
        <w:t>.</w:t>
      </w:r>
      <w:r w:rsidR="006A35D6">
        <w:rPr>
          <w:rFonts w:ascii="Verdana" w:hAnsi="Verdana"/>
          <w:bCs/>
          <w:sz w:val="20"/>
          <w:szCs w:val="20"/>
        </w:rPr>
        <w:t xml:space="preserve">  </w:t>
      </w:r>
    </w:p>
    <w:p w14:paraId="223857EB" w14:textId="77777777" w:rsidR="006A35D6" w:rsidRDefault="006A35D6" w:rsidP="00BA4AA1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Cynhyrchwyr annibynnol sy’n cynhyrchu’r rhan fwyaf o raglenni S4C.  Felly</w:t>
      </w:r>
      <w:r w:rsidR="00933124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disgwylir i gyflenwyr sicrhau eu bod yn gweithredu’n unol â’r egwyddorion a’r gwerthoedd a amlinellir yn y </w:t>
      </w:r>
      <w:proofErr w:type="spellStart"/>
      <w:r>
        <w:rPr>
          <w:rFonts w:ascii="Verdana" w:hAnsi="Verdana"/>
          <w:bCs/>
          <w:sz w:val="20"/>
          <w:szCs w:val="20"/>
        </w:rPr>
        <w:t>C</w:t>
      </w:r>
      <w:r w:rsidR="00933124">
        <w:rPr>
          <w:rFonts w:ascii="Verdana" w:hAnsi="Verdana"/>
          <w:bCs/>
          <w:sz w:val="20"/>
          <w:szCs w:val="20"/>
        </w:rPr>
        <w:t>ô</w:t>
      </w:r>
      <w:r>
        <w:rPr>
          <w:rFonts w:ascii="Verdana" w:hAnsi="Verdana"/>
          <w:bCs/>
          <w:sz w:val="20"/>
          <w:szCs w:val="20"/>
        </w:rPr>
        <w:t>d</w:t>
      </w:r>
      <w:proofErr w:type="spellEnd"/>
      <w:r>
        <w:rPr>
          <w:rFonts w:ascii="Verdana" w:hAnsi="Verdana"/>
          <w:bCs/>
          <w:sz w:val="20"/>
          <w:szCs w:val="20"/>
        </w:rPr>
        <w:t xml:space="preserve"> yma.</w:t>
      </w:r>
    </w:p>
    <w:p w14:paraId="66919608" w14:textId="77777777" w:rsidR="0051670A" w:rsidRPr="0051670A" w:rsidRDefault="00D83B01" w:rsidP="00BA4AA1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 osgoi unrhyw amheuaeth, </w:t>
      </w:r>
      <w:r w:rsidR="00981041">
        <w:rPr>
          <w:rFonts w:ascii="Verdana" w:hAnsi="Verdana"/>
          <w:bCs/>
          <w:sz w:val="20"/>
          <w:szCs w:val="20"/>
        </w:rPr>
        <w:t xml:space="preserve">nid yw’r </w:t>
      </w:r>
      <w:proofErr w:type="spellStart"/>
      <w:r w:rsidR="00981041">
        <w:rPr>
          <w:rFonts w:ascii="Verdana" w:hAnsi="Verdana"/>
          <w:bCs/>
          <w:sz w:val="20"/>
          <w:szCs w:val="20"/>
        </w:rPr>
        <w:t>C</w:t>
      </w:r>
      <w:r w:rsidR="00933124">
        <w:rPr>
          <w:rFonts w:ascii="Verdana" w:hAnsi="Verdana"/>
          <w:bCs/>
          <w:sz w:val="20"/>
          <w:szCs w:val="20"/>
        </w:rPr>
        <w:t>ô</w:t>
      </w:r>
      <w:r w:rsidR="00981041">
        <w:rPr>
          <w:rFonts w:ascii="Verdana" w:hAnsi="Verdana"/>
          <w:bCs/>
          <w:sz w:val="20"/>
          <w:szCs w:val="20"/>
        </w:rPr>
        <w:t>d</w:t>
      </w:r>
      <w:proofErr w:type="spellEnd"/>
      <w:r w:rsidR="00981041">
        <w:rPr>
          <w:rFonts w:ascii="Verdana" w:hAnsi="Verdana"/>
          <w:bCs/>
          <w:sz w:val="20"/>
          <w:szCs w:val="20"/>
        </w:rPr>
        <w:t xml:space="preserve"> yma’n cymryd lle unrhyw drefniant cytundebol ond yn hytrach dylid ei ystyried yn atodol iddynt.</w:t>
      </w:r>
      <w:r w:rsidR="0051670A" w:rsidRPr="0051670A">
        <w:rPr>
          <w:rFonts w:ascii="Verdana" w:hAnsi="Verdana"/>
          <w:bCs/>
          <w:sz w:val="20"/>
          <w:szCs w:val="20"/>
        </w:rPr>
        <w:t xml:space="preserve"> </w:t>
      </w:r>
    </w:p>
    <w:p w14:paraId="7A358B91" w14:textId="77777777" w:rsidR="004315C4" w:rsidRPr="0051670A" w:rsidRDefault="00D77086" w:rsidP="00BA4AA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Mae’r holl bolisïau a chanllawiau y cyfeirir atynt yn y </w:t>
      </w:r>
      <w:proofErr w:type="spellStart"/>
      <w:r>
        <w:rPr>
          <w:rFonts w:ascii="Verdana" w:hAnsi="Verdana"/>
          <w:sz w:val="20"/>
          <w:szCs w:val="20"/>
        </w:rPr>
        <w:t>C</w:t>
      </w:r>
      <w:r w:rsidR="00933124">
        <w:rPr>
          <w:rFonts w:ascii="Verdana" w:hAnsi="Verdana"/>
          <w:sz w:val="20"/>
          <w:szCs w:val="20"/>
        </w:rPr>
        <w:t>ô</w:t>
      </w:r>
      <w:r>
        <w:rPr>
          <w:rFonts w:ascii="Verdana" w:hAnsi="Verdana"/>
          <w:sz w:val="20"/>
          <w:szCs w:val="20"/>
        </w:rPr>
        <w:t>d</w:t>
      </w:r>
      <w:proofErr w:type="spellEnd"/>
      <w:r>
        <w:rPr>
          <w:rFonts w:ascii="Verdana" w:hAnsi="Verdana"/>
          <w:sz w:val="20"/>
          <w:szCs w:val="20"/>
        </w:rPr>
        <w:t xml:space="preserve"> yma wedi eu cynnwys ar wefan gynhyrchu S4C </w:t>
      </w: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yma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14:paraId="733831A2" w14:textId="77777777" w:rsidR="004315C4" w:rsidRPr="0051670A" w:rsidRDefault="004315C4">
      <w:pPr>
        <w:rPr>
          <w:rFonts w:ascii="Verdana" w:hAnsi="Verdana"/>
          <w:sz w:val="20"/>
          <w:szCs w:val="20"/>
        </w:rPr>
      </w:pPr>
    </w:p>
    <w:p w14:paraId="4DD50CB6" w14:textId="77777777" w:rsidR="004315C4" w:rsidRPr="0051670A" w:rsidRDefault="004315C4">
      <w:pPr>
        <w:rPr>
          <w:rFonts w:ascii="Verdana" w:hAnsi="Verdana"/>
          <w:sz w:val="20"/>
          <w:szCs w:val="20"/>
        </w:rPr>
      </w:pPr>
    </w:p>
    <w:p w14:paraId="01557B83" w14:textId="77777777" w:rsidR="004315C4" w:rsidRDefault="004315C4">
      <w:pPr>
        <w:rPr>
          <w:rFonts w:ascii="Verdana" w:hAnsi="Verdana"/>
          <w:sz w:val="20"/>
          <w:szCs w:val="20"/>
        </w:rPr>
      </w:pPr>
    </w:p>
    <w:p w14:paraId="476FF874" w14:textId="77777777" w:rsidR="007A40B1" w:rsidRPr="000412FB" w:rsidRDefault="007A40B1">
      <w:pPr>
        <w:rPr>
          <w:rFonts w:ascii="Verdana" w:hAnsi="Verdana"/>
          <w:sz w:val="20"/>
          <w:szCs w:val="20"/>
        </w:rPr>
      </w:pPr>
    </w:p>
    <w:p w14:paraId="2D9B45E5" w14:textId="77777777" w:rsidR="004315C4" w:rsidRPr="000412FB" w:rsidRDefault="004315C4">
      <w:pPr>
        <w:rPr>
          <w:rFonts w:ascii="Verdana" w:hAnsi="Verdana"/>
          <w:sz w:val="20"/>
          <w:szCs w:val="20"/>
        </w:rPr>
      </w:pPr>
    </w:p>
    <w:p w14:paraId="38D539A2" w14:textId="77777777" w:rsidR="004315C4" w:rsidRPr="000412FB" w:rsidRDefault="004315C4">
      <w:pPr>
        <w:rPr>
          <w:rFonts w:ascii="Verdana" w:hAnsi="Verdana"/>
          <w:sz w:val="20"/>
          <w:szCs w:val="20"/>
        </w:rPr>
      </w:pPr>
    </w:p>
    <w:p w14:paraId="6710D4B7" w14:textId="77777777" w:rsidR="004315C4" w:rsidRPr="000412FB" w:rsidRDefault="00FD1E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9CBA7" wp14:editId="5026A0B5">
                <wp:simplePos x="0" y="0"/>
                <wp:positionH relativeFrom="column">
                  <wp:posOffset>6070600</wp:posOffset>
                </wp:positionH>
                <wp:positionV relativeFrom="paragraph">
                  <wp:posOffset>211455</wp:posOffset>
                </wp:positionV>
                <wp:extent cx="0" cy="5702300"/>
                <wp:effectExtent l="0" t="0" r="381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2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82E6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16.65pt" to="478pt,4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00DD4" wp14:editId="384F6232">
                <wp:simplePos x="0" y="0"/>
                <wp:positionH relativeFrom="column">
                  <wp:posOffset>2870200</wp:posOffset>
                </wp:positionH>
                <wp:positionV relativeFrom="paragraph">
                  <wp:posOffset>261620</wp:posOffset>
                </wp:positionV>
                <wp:extent cx="0" cy="5702300"/>
                <wp:effectExtent l="0" t="0" r="381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2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00A5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20.6pt" to="226pt,4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0BBD5AA8" w14:textId="77777777" w:rsidR="006A35D6" w:rsidRPr="000412FB" w:rsidRDefault="006A35D6" w:rsidP="00BF0DEE">
      <w:pPr>
        <w:jc w:val="both"/>
        <w:rPr>
          <w:rFonts w:ascii="Verdana" w:hAnsi="Verdana"/>
          <w:sz w:val="20"/>
          <w:szCs w:val="20"/>
        </w:rPr>
        <w:sectPr w:rsidR="006A35D6" w:rsidRPr="000412FB" w:rsidSect="001D774A">
          <w:headerReference w:type="default" r:id="rId8"/>
          <w:pgSz w:w="16838" w:h="11906" w:orient="landscape"/>
          <w:pgMar w:top="1440" w:right="8474" w:bottom="1440" w:left="1440" w:header="708" w:footer="708" w:gutter="0"/>
          <w:cols w:space="708"/>
          <w:docGrid w:linePitch="360"/>
        </w:sectPr>
      </w:pPr>
    </w:p>
    <w:p w14:paraId="7A4BA144" w14:textId="77777777" w:rsidR="004315C4" w:rsidRPr="00FD1E0E" w:rsidRDefault="0051670A" w:rsidP="00BF0DEE">
      <w:pPr>
        <w:jc w:val="both"/>
        <w:rPr>
          <w:rFonts w:ascii="Verdana" w:hAnsi="Verdana"/>
          <w:b/>
          <w:bCs/>
          <w:sz w:val="20"/>
          <w:szCs w:val="20"/>
        </w:rPr>
      </w:pPr>
      <w:r w:rsidRPr="00FD1E0E">
        <w:rPr>
          <w:rFonts w:ascii="Verdana" w:hAnsi="Verdana"/>
          <w:b/>
          <w:bCs/>
          <w:sz w:val="20"/>
          <w:szCs w:val="20"/>
        </w:rPr>
        <w:t>Ein hegwyddorion</w:t>
      </w:r>
    </w:p>
    <w:p w14:paraId="42769D6C" w14:textId="60CCD43D" w:rsidR="0051670A" w:rsidRPr="00FD1E0E" w:rsidRDefault="0051670A" w:rsidP="00BF0DEE">
      <w:pPr>
        <w:jc w:val="both"/>
        <w:rPr>
          <w:rFonts w:ascii="Verdana" w:hAnsi="Verdana"/>
          <w:sz w:val="18"/>
          <w:szCs w:val="18"/>
        </w:rPr>
      </w:pPr>
      <w:r w:rsidRPr="00FD1E0E">
        <w:rPr>
          <w:rFonts w:ascii="Verdana" w:hAnsi="Verdana"/>
          <w:sz w:val="18"/>
          <w:szCs w:val="18"/>
        </w:rPr>
        <w:t>Dyma grynodeb o</w:t>
      </w:r>
      <w:r w:rsidR="00AD4D3E">
        <w:rPr>
          <w:rFonts w:ascii="Verdana" w:hAnsi="Verdana"/>
          <w:sz w:val="18"/>
          <w:szCs w:val="18"/>
        </w:rPr>
        <w:t xml:space="preserve"> rai o</w:t>
      </w:r>
      <w:r w:rsidRPr="00FD1E0E">
        <w:rPr>
          <w:rFonts w:ascii="Verdana" w:hAnsi="Verdana"/>
          <w:sz w:val="18"/>
          <w:szCs w:val="18"/>
        </w:rPr>
        <w:t xml:space="preserve">’r meysydd allweddol y mae disgwyl i holl </w:t>
      </w:r>
      <w:r w:rsidR="001C2194">
        <w:rPr>
          <w:rFonts w:ascii="Verdana" w:hAnsi="Verdana"/>
          <w:sz w:val="18"/>
          <w:szCs w:val="18"/>
        </w:rPr>
        <w:t xml:space="preserve">gyflenwyr </w:t>
      </w:r>
      <w:r w:rsidRPr="00FD1E0E">
        <w:rPr>
          <w:rFonts w:ascii="Verdana" w:hAnsi="Verdana"/>
          <w:sz w:val="18"/>
          <w:szCs w:val="18"/>
        </w:rPr>
        <w:t>S4C gydymffurfio â hwy.</w:t>
      </w:r>
      <w:r w:rsidR="00AD4D3E">
        <w:rPr>
          <w:rFonts w:ascii="Verdana" w:hAnsi="Verdana"/>
          <w:sz w:val="18"/>
          <w:szCs w:val="18"/>
        </w:rPr>
        <w:t xml:space="preserve">  Nid yw hwn yn rhestr cyflawn ac mae disgwyl i gyflenwyr gydymffurfio ag unrhyw reolau a chyfreithiau perthnasol.</w:t>
      </w:r>
    </w:p>
    <w:p w14:paraId="5B820B7A" w14:textId="77777777" w:rsidR="00F73171" w:rsidRPr="00FD1E0E" w:rsidRDefault="00F73171" w:rsidP="00F7317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Lles Cyfranwyr</w:t>
      </w:r>
    </w:p>
    <w:p w14:paraId="26FF3FF5" w14:textId="77777777" w:rsidR="00F73171" w:rsidRDefault="00F73171" w:rsidP="00F7317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Rhaid i gyflenwyr gael prosesau mewn lle i sicrhau lles pob cyfrannwr.  Dylid sicrhau bod y prosesau hynny’n gyson â pholisïau a chanllawiau perthnasol S4C yn benodol y Canllawiau Lles Cyfranwyr diweddaraf a Pholisi Amddiffyn Plant S4C.</w:t>
      </w:r>
    </w:p>
    <w:p w14:paraId="29455E6A" w14:textId="77777777" w:rsidR="00F73171" w:rsidRPr="00FD1E0E" w:rsidRDefault="00F73171" w:rsidP="00F7317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Amrywiaeth a Chynhwysiant</w:t>
      </w:r>
    </w:p>
    <w:p w14:paraId="6543DC20" w14:textId="77777777" w:rsidR="00F73171" w:rsidRDefault="00F73171" w:rsidP="00F7317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Bydd ein cyflenwyr yn sicrhau dealltwriaeth dda o Ymrwymiad i Amrywiaeth S4C yn ogystal â Pholisi Cydraddoldeb, Amrywiaeth a Chyfle Cyfartal S4C.</w:t>
      </w:r>
    </w:p>
    <w:p w14:paraId="7760ACBC" w14:textId="77777777" w:rsidR="0051670A" w:rsidRPr="00FD1E0E" w:rsidRDefault="00F73171" w:rsidP="00BF0D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Caethwasiaeth Fodern</w:t>
      </w:r>
    </w:p>
    <w:p w14:paraId="52CFA4D4" w14:textId="77777777" w:rsidR="00FD1E0E" w:rsidRDefault="00FD1E0E" w:rsidP="00BF0DEE">
      <w:pPr>
        <w:jc w:val="both"/>
        <w:rPr>
          <w:rFonts w:ascii="Verdana" w:hAnsi="Verdana"/>
          <w:sz w:val="18"/>
          <w:szCs w:val="18"/>
        </w:rPr>
      </w:pPr>
      <w:r w:rsidRPr="00FD1E0E">
        <w:rPr>
          <w:rFonts w:ascii="Verdana" w:hAnsi="Verdana"/>
          <w:sz w:val="18"/>
          <w:szCs w:val="18"/>
        </w:rPr>
        <w:t xml:space="preserve">Bydd </w:t>
      </w:r>
      <w:r>
        <w:rPr>
          <w:rFonts w:ascii="Verdana" w:hAnsi="Verdana"/>
          <w:sz w:val="18"/>
          <w:szCs w:val="18"/>
        </w:rPr>
        <w:t xml:space="preserve">ein </w:t>
      </w:r>
      <w:r w:rsidR="001C2194">
        <w:rPr>
          <w:rFonts w:ascii="Verdana" w:hAnsi="Verdana"/>
          <w:sz w:val="18"/>
          <w:szCs w:val="18"/>
        </w:rPr>
        <w:t xml:space="preserve">cyflenwyr </w:t>
      </w:r>
      <w:r>
        <w:rPr>
          <w:rFonts w:ascii="Verdana" w:hAnsi="Verdana"/>
          <w:sz w:val="18"/>
          <w:szCs w:val="18"/>
        </w:rPr>
        <w:t xml:space="preserve">yn </w:t>
      </w:r>
      <w:r w:rsidR="000F497C">
        <w:rPr>
          <w:rFonts w:ascii="Verdana" w:hAnsi="Verdana"/>
          <w:sz w:val="18"/>
          <w:szCs w:val="18"/>
        </w:rPr>
        <w:t xml:space="preserve">cymryd camau </w:t>
      </w:r>
      <w:r w:rsidR="009E0EFE">
        <w:rPr>
          <w:rFonts w:ascii="Verdana" w:hAnsi="Verdana"/>
          <w:sz w:val="18"/>
          <w:szCs w:val="18"/>
        </w:rPr>
        <w:t xml:space="preserve">rhagweithiol er mwyn </w:t>
      </w:r>
      <w:r w:rsidR="000F497C">
        <w:rPr>
          <w:rFonts w:ascii="Verdana" w:hAnsi="Verdana"/>
          <w:sz w:val="18"/>
          <w:szCs w:val="18"/>
        </w:rPr>
        <w:t>adnabod a</w:t>
      </w:r>
      <w:r w:rsidR="009E0EFE">
        <w:rPr>
          <w:rFonts w:ascii="Verdana" w:hAnsi="Verdana"/>
          <w:sz w:val="18"/>
          <w:szCs w:val="18"/>
        </w:rPr>
        <w:t xml:space="preserve"> mynd</w:t>
      </w:r>
      <w:r w:rsidR="000F497C">
        <w:rPr>
          <w:rFonts w:ascii="Verdana" w:hAnsi="Verdana"/>
          <w:sz w:val="18"/>
          <w:szCs w:val="18"/>
        </w:rPr>
        <w:t xml:space="preserve"> i’r afael â chaethwasiaeth fodern o fewn eu sefydliadau eu hunain yn ogystal â’u cadwyni cyflenwad.  </w:t>
      </w:r>
    </w:p>
    <w:p w14:paraId="02F32EAA" w14:textId="77777777" w:rsidR="00256427" w:rsidRPr="00FD1E0E" w:rsidRDefault="00256427" w:rsidP="00BF0D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Cyfrinachedd Gwybodaeth</w:t>
      </w:r>
    </w:p>
    <w:p w14:paraId="4651D479" w14:textId="77777777" w:rsidR="00BF0DEE" w:rsidRDefault="00BF0DEE" w:rsidP="00BF0D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 ddylai cyflenwr, nac unrhyw un sy’n gweithio ar ran y cyflenwr rannu unrhyw wybodaeth sy’n gyfrinachol. </w:t>
      </w:r>
    </w:p>
    <w:p w14:paraId="4C50FFF3" w14:textId="77777777" w:rsidR="00FD1E0E" w:rsidRPr="00BF0DEE" w:rsidRDefault="00BF0DEE" w:rsidP="00BF0DEE">
      <w:pPr>
        <w:jc w:val="both"/>
      </w:pPr>
      <w:r>
        <w:rPr>
          <w:rFonts w:ascii="Verdana" w:hAnsi="Verdana"/>
          <w:sz w:val="18"/>
          <w:szCs w:val="18"/>
        </w:rPr>
        <w:t xml:space="preserve">Dylai cyflenwyr sicrhau bod ganddynt brosesau priodol mewn lle i ddiogelu data.  I sicrhau bod y prosesau yma’n addas ac yn gyson â’r hyn sy’n ddisgwyliedig yn y sector, dylai cyflenwyr </w:t>
      </w:r>
      <w:r w:rsidR="009E0EFE">
        <w:rPr>
          <w:rFonts w:ascii="Verdana" w:hAnsi="Verdana"/>
          <w:sz w:val="18"/>
          <w:szCs w:val="18"/>
        </w:rPr>
        <w:t xml:space="preserve">gydymffurfio â </w:t>
      </w:r>
      <w:r>
        <w:rPr>
          <w:rFonts w:ascii="Verdana" w:hAnsi="Verdana"/>
          <w:sz w:val="18"/>
          <w:szCs w:val="18"/>
        </w:rPr>
        <w:t>‘Chanllawiau Diogelu Data a Diogelwch Data i Gynhyrchwyr’.</w:t>
      </w:r>
    </w:p>
    <w:p w14:paraId="5A77DD86" w14:textId="77777777" w:rsidR="00256427" w:rsidRPr="00FD1E0E" w:rsidRDefault="00256427" w:rsidP="00BF0D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Dyletswydd Corfforaethol</w:t>
      </w:r>
    </w:p>
    <w:p w14:paraId="437A4C20" w14:textId="77777777" w:rsidR="00BF0DEE" w:rsidRDefault="00BF0DEE" w:rsidP="00BF0D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Disgwylir i holl gyflenwyr S4C </w:t>
      </w:r>
      <w:r w:rsidR="00521E95">
        <w:rPr>
          <w:rFonts w:ascii="Verdana" w:hAnsi="Verdana"/>
          <w:sz w:val="18"/>
          <w:szCs w:val="18"/>
        </w:rPr>
        <w:t>weithredu’n</w:t>
      </w:r>
      <w:r>
        <w:rPr>
          <w:rFonts w:ascii="Verdana" w:hAnsi="Verdana"/>
          <w:sz w:val="18"/>
          <w:szCs w:val="18"/>
        </w:rPr>
        <w:t xml:space="preserve"> onest a</w:t>
      </w:r>
      <w:r w:rsidR="00521E95">
        <w:rPr>
          <w:rFonts w:ascii="Verdana" w:hAnsi="Verdana"/>
          <w:sz w:val="18"/>
          <w:szCs w:val="18"/>
        </w:rPr>
        <w:t>c yn</w:t>
      </w:r>
      <w:r>
        <w:rPr>
          <w:rFonts w:ascii="Verdana" w:hAnsi="Verdana"/>
          <w:sz w:val="18"/>
          <w:szCs w:val="18"/>
        </w:rPr>
        <w:t xml:space="preserve"> </w:t>
      </w:r>
      <w:r w:rsidR="00521E95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oesegol.  Mae cyfrifoldeb ar gyflenwyr i gynrychioli buddiannau a safonau S4C ym mhob agwedd o’u gwaith cysylltiedig </w:t>
      </w:r>
      <w:r w:rsidR="00933124">
        <w:rPr>
          <w:rFonts w:ascii="Verdana" w:hAnsi="Verdana"/>
          <w:sz w:val="18"/>
          <w:szCs w:val="18"/>
        </w:rPr>
        <w:t>â</w:t>
      </w:r>
      <w:r>
        <w:rPr>
          <w:rFonts w:ascii="Verdana" w:hAnsi="Verdana"/>
          <w:sz w:val="18"/>
          <w:szCs w:val="18"/>
        </w:rPr>
        <w:t xml:space="preserve"> S4C drwy weithredu’n broffesiynol</w:t>
      </w:r>
      <w:r w:rsidR="00E852C9">
        <w:rPr>
          <w:rFonts w:ascii="Verdana" w:hAnsi="Verdana"/>
          <w:sz w:val="18"/>
          <w:szCs w:val="18"/>
        </w:rPr>
        <w:t xml:space="preserve"> ac yn deg</w:t>
      </w:r>
      <w:r>
        <w:rPr>
          <w:rFonts w:ascii="Verdana" w:hAnsi="Verdana"/>
          <w:sz w:val="18"/>
          <w:szCs w:val="18"/>
        </w:rPr>
        <w:t>.</w:t>
      </w:r>
    </w:p>
    <w:p w14:paraId="45C7376C" w14:textId="77777777" w:rsidR="00E212A1" w:rsidRPr="00FD1E0E" w:rsidRDefault="00E212A1" w:rsidP="00BF0D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Llwgrwobrwyo</w:t>
      </w:r>
    </w:p>
    <w:p w14:paraId="06A6153C" w14:textId="77777777" w:rsidR="00E212A1" w:rsidRDefault="00E212A1" w:rsidP="00514AD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Dylai cyflenwyr sicrhau </w:t>
      </w:r>
      <w:r w:rsidR="00D77086">
        <w:rPr>
          <w:rFonts w:ascii="Verdana" w:hAnsi="Verdana"/>
          <w:sz w:val="18"/>
          <w:szCs w:val="18"/>
        </w:rPr>
        <w:t xml:space="preserve">nad ydynt yn gweithredu mewn modd sy’n mynd yn groes i gyfreithiau gwrth-lwgrwobrwyo.  Rhaid i gyflenwyr gyfarwyddo a chydymffurfio </w:t>
      </w:r>
      <w:r w:rsidR="00E852C9">
        <w:rPr>
          <w:rFonts w:ascii="Verdana" w:hAnsi="Verdana"/>
          <w:sz w:val="18"/>
          <w:szCs w:val="18"/>
        </w:rPr>
        <w:t>ag</w:t>
      </w:r>
      <w:r w:rsidR="00D77086">
        <w:rPr>
          <w:rFonts w:ascii="Verdana" w:hAnsi="Verdana"/>
          <w:sz w:val="18"/>
          <w:szCs w:val="18"/>
        </w:rPr>
        <w:t xml:space="preserve"> Egwyddorion Gwrth-Lwgrwobrwyo Lefel Uchel</w:t>
      </w:r>
      <w:r w:rsidR="00E852C9">
        <w:rPr>
          <w:rFonts w:ascii="Verdana" w:hAnsi="Verdana"/>
          <w:sz w:val="18"/>
          <w:szCs w:val="18"/>
        </w:rPr>
        <w:t xml:space="preserve"> S4C</w:t>
      </w:r>
      <w:r w:rsidR="00D77086">
        <w:rPr>
          <w:rFonts w:ascii="Verdana" w:hAnsi="Verdana"/>
          <w:sz w:val="18"/>
          <w:szCs w:val="18"/>
        </w:rPr>
        <w:t>.</w:t>
      </w:r>
    </w:p>
    <w:p w14:paraId="2C8960F6" w14:textId="77777777" w:rsidR="00256427" w:rsidRPr="00FD1E0E" w:rsidRDefault="00256427" w:rsidP="00514AD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Cydymffurfiaeth Golygyddol</w:t>
      </w:r>
    </w:p>
    <w:p w14:paraId="2D597FC1" w14:textId="633EE323" w:rsidR="00256427" w:rsidRDefault="00D40F23" w:rsidP="00514AD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Mae’n ddyletswydd statudol bod rhaglenni S4C yn cydymffurfio â Chod </w:t>
      </w:r>
      <w:proofErr w:type="spellStart"/>
      <w:r>
        <w:rPr>
          <w:rFonts w:ascii="Verdana" w:hAnsi="Verdana"/>
          <w:sz w:val="18"/>
          <w:szCs w:val="18"/>
        </w:rPr>
        <w:t>Ofcom</w:t>
      </w:r>
      <w:proofErr w:type="spellEnd"/>
      <w:r>
        <w:rPr>
          <w:rFonts w:ascii="Verdana" w:hAnsi="Verdana"/>
          <w:sz w:val="18"/>
          <w:szCs w:val="18"/>
        </w:rPr>
        <w:t xml:space="preserve"> a dylai </w:t>
      </w:r>
      <w:r w:rsidR="00BA70B9">
        <w:rPr>
          <w:rFonts w:ascii="Verdana" w:hAnsi="Verdana"/>
          <w:sz w:val="18"/>
          <w:szCs w:val="18"/>
        </w:rPr>
        <w:t>cyflenwyr</w:t>
      </w:r>
      <w:r>
        <w:rPr>
          <w:rFonts w:ascii="Verdana" w:hAnsi="Verdana"/>
          <w:sz w:val="18"/>
          <w:szCs w:val="18"/>
        </w:rPr>
        <w:t xml:space="preserve"> sicrhau bod unrhyw gynnwys a gyflëir i S4C yn cydymffurfio â’r rheolau.</w:t>
      </w:r>
    </w:p>
    <w:p w14:paraId="5D86E667" w14:textId="77777777" w:rsidR="00256427" w:rsidRPr="00FD1E0E" w:rsidRDefault="00256427" w:rsidP="00FF3BC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Cyfryngau Cymdeithasol</w:t>
      </w:r>
    </w:p>
    <w:p w14:paraId="1B41EEB6" w14:textId="77777777" w:rsidR="00FD1E0E" w:rsidRDefault="00E212A1" w:rsidP="00FF3BC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Dylid cymryd gofal wrth ddefnyddio’r cyfryngau cymdeithasol, yn enwedig pan fydd modd gwneud cysylltiad rhwng y cynnwys ac S4C.  Rhaid i gyflenwyr sicrhau bod unrhyw gynnwys </w:t>
      </w:r>
      <w:r w:rsidR="009B2817">
        <w:rPr>
          <w:rFonts w:ascii="Verdana" w:hAnsi="Verdana"/>
          <w:sz w:val="18"/>
          <w:szCs w:val="18"/>
        </w:rPr>
        <w:t xml:space="preserve">y mae nhw (neu unrhyw un sy’n gweithio ar eu rhan) yn ei gyhoeddi </w:t>
      </w:r>
      <w:r>
        <w:rPr>
          <w:rFonts w:ascii="Verdana" w:hAnsi="Verdana"/>
          <w:sz w:val="18"/>
          <w:szCs w:val="18"/>
        </w:rPr>
        <w:t>ar gyfryngau cymdeithaso</w:t>
      </w:r>
      <w:r w:rsidR="009B2817"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z w:val="18"/>
          <w:szCs w:val="18"/>
        </w:rPr>
        <w:t>yn cydymffurfio â Pholisi Cyfryngau Cymdeithasol S4C.</w:t>
      </w:r>
    </w:p>
    <w:p w14:paraId="4B6F882B" w14:textId="77777777" w:rsidR="00256427" w:rsidRPr="00FD1E0E" w:rsidRDefault="00256427" w:rsidP="00FF3BC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Iechyd a Diogelwch</w:t>
      </w:r>
    </w:p>
    <w:p w14:paraId="10C7C17A" w14:textId="77777777" w:rsidR="00256427" w:rsidRDefault="001C2194" w:rsidP="00FF3BC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Mae’r prif gyfrifoldeb cyfreithiol am iechyd a diogelwch cynyrchiadau yn sefyll gyda </w:t>
      </w:r>
      <w:r w:rsidR="00AF218B">
        <w:rPr>
          <w:rFonts w:ascii="Verdana" w:hAnsi="Verdana"/>
          <w:sz w:val="18"/>
          <w:szCs w:val="18"/>
        </w:rPr>
        <w:t>chyflenwyr</w:t>
      </w:r>
      <w:r>
        <w:rPr>
          <w:rFonts w:ascii="Verdana" w:hAnsi="Verdana"/>
          <w:sz w:val="18"/>
          <w:szCs w:val="18"/>
        </w:rPr>
        <w:t xml:space="preserve"> S4C.</w:t>
      </w:r>
      <w:r w:rsidR="00AF218B">
        <w:rPr>
          <w:rFonts w:ascii="Verdana" w:hAnsi="Verdana"/>
          <w:sz w:val="18"/>
          <w:szCs w:val="18"/>
        </w:rPr>
        <w:t xml:space="preserve">  Dylai cyflenwyr sicrhau bod eu prosesau iechyd a diogelwch yn gyson â Chanllaw Iechyd a Diogelwch S4C.</w:t>
      </w:r>
    </w:p>
    <w:p w14:paraId="5A560F5B" w14:textId="77777777" w:rsidR="00256427" w:rsidRDefault="00256427" w:rsidP="00FF3BC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AEAAAA" w:themeColor="background2" w:themeShade="BF"/>
          <w:sz w:val="18"/>
          <w:szCs w:val="18"/>
        </w:rPr>
        <w:t>Aflonyddu, Bwlio a chamddefnyddio pŵer</w:t>
      </w:r>
    </w:p>
    <w:p w14:paraId="3297EC14" w14:textId="77777777" w:rsidR="00FD1E0E" w:rsidRDefault="00F07AAE" w:rsidP="00FF3BC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Yn ogystal â’r disgwyliad bod cyflenwyr yn cydymffurfio â’r holl gyfreithiau aflonydd</w:t>
      </w:r>
      <w:r w:rsidR="006E2721">
        <w:rPr>
          <w:rFonts w:ascii="Verdana" w:hAnsi="Verdana"/>
          <w:sz w:val="18"/>
          <w:szCs w:val="18"/>
        </w:rPr>
        <w:t xml:space="preserve">u a </w:t>
      </w:r>
      <w:r>
        <w:rPr>
          <w:rFonts w:ascii="Verdana" w:hAnsi="Verdana"/>
          <w:sz w:val="18"/>
          <w:szCs w:val="18"/>
        </w:rPr>
        <w:t>gwahaniaethu</w:t>
      </w:r>
      <w:r w:rsidR="006E2721">
        <w:rPr>
          <w:rFonts w:ascii="Verdana" w:hAnsi="Verdana"/>
          <w:sz w:val="18"/>
          <w:szCs w:val="18"/>
        </w:rPr>
        <w:t xml:space="preserve">, </w:t>
      </w:r>
      <w:r w:rsidR="00EF0E5E">
        <w:rPr>
          <w:rFonts w:ascii="Verdana" w:hAnsi="Verdana"/>
          <w:sz w:val="18"/>
          <w:szCs w:val="18"/>
        </w:rPr>
        <w:t xml:space="preserve">ac yn unol â Pholisi Rhannu Pryderon S4C, </w:t>
      </w:r>
      <w:r w:rsidR="006E2721">
        <w:rPr>
          <w:rFonts w:ascii="Verdana" w:hAnsi="Verdana"/>
          <w:sz w:val="18"/>
          <w:szCs w:val="18"/>
        </w:rPr>
        <w:t>rhaid iddynt ddangos bod ganddynt bolisïau a phrosesau priodol mewn lle er mwyn sicrhau cydymffurfiaeth.</w:t>
      </w:r>
      <w:r w:rsidR="00256427">
        <w:rPr>
          <w:rFonts w:ascii="Verdana" w:hAnsi="Verdana"/>
          <w:sz w:val="18"/>
          <w:szCs w:val="18"/>
        </w:rPr>
        <w:t xml:space="preserve"> </w:t>
      </w:r>
      <w:r w:rsidR="006E2721">
        <w:rPr>
          <w:rFonts w:ascii="Verdana" w:hAnsi="Verdana"/>
          <w:sz w:val="18"/>
          <w:szCs w:val="18"/>
        </w:rPr>
        <w:t xml:space="preserve"> Dylai cyflenwyr hefyd </w:t>
      </w:r>
      <w:r w:rsidR="00256427">
        <w:rPr>
          <w:rFonts w:ascii="Verdana" w:hAnsi="Verdana"/>
          <w:sz w:val="18"/>
          <w:szCs w:val="18"/>
        </w:rPr>
        <w:t xml:space="preserve">sicrhau bod </w:t>
      </w:r>
      <w:r w:rsidR="006E2721">
        <w:rPr>
          <w:rFonts w:ascii="Verdana" w:hAnsi="Verdana"/>
          <w:sz w:val="18"/>
          <w:szCs w:val="18"/>
        </w:rPr>
        <w:t>eu cyflogai, a’r rheiny sy’n gweithio i</w:t>
      </w:r>
      <w:r w:rsidR="007C5B2D">
        <w:rPr>
          <w:rFonts w:ascii="Verdana" w:hAnsi="Verdana"/>
          <w:sz w:val="18"/>
          <w:szCs w:val="18"/>
        </w:rPr>
        <w:t xml:space="preserve">ddynt, yn meddu ar </w:t>
      </w:r>
      <w:r w:rsidR="006E2721">
        <w:rPr>
          <w:rFonts w:ascii="Verdana" w:hAnsi="Verdana"/>
          <w:sz w:val="18"/>
          <w:szCs w:val="18"/>
        </w:rPr>
        <w:t xml:space="preserve">ymwybyddiaeth a dealltwriaeth </w:t>
      </w:r>
      <w:r w:rsidR="00256427">
        <w:rPr>
          <w:rFonts w:ascii="Verdana" w:hAnsi="Verdana"/>
          <w:sz w:val="18"/>
          <w:szCs w:val="18"/>
        </w:rPr>
        <w:t xml:space="preserve">glir o’r </w:t>
      </w:r>
      <w:r w:rsidR="006E2721">
        <w:rPr>
          <w:rFonts w:ascii="Verdana" w:hAnsi="Verdana"/>
          <w:sz w:val="18"/>
          <w:szCs w:val="18"/>
        </w:rPr>
        <w:t>prosesau perthnasol</w:t>
      </w:r>
      <w:r w:rsidR="00256427">
        <w:rPr>
          <w:rFonts w:ascii="Verdana" w:hAnsi="Verdana"/>
          <w:sz w:val="18"/>
          <w:szCs w:val="18"/>
        </w:rPr>
        <w:t>.</w:t>
      </w:r>
    </w:p>
    <w:p w14:paraId="094882D3" w14:textId="77777777" w:rsidR="00FD1E0E" w:rsidRDefault="00FD1E0E">
      <w:pPr>
        <w:rPr>
          <w:rFonts w:ascii="Verdana" w:hAnsi="Verdana"/>
          <w:sz w:val="18"/>
          <w:szCs w:val="18"/>
        </w:rPr>
      </w:pPr>
    </w:p>
    <w:p w14:paraId="3DCF9E09" w14:textId="77777777" w:rsidR="00FD1E0E" w:rsidRDefault="00FD1E0E">
      <w:pPr>
        <w:rPr>
          <w:rFonts w:ascii="Verdana" w:hAnsi="Verdana"/>
          <w:sz w:val="18"/>
          <w:szCs w:val="18"/>
        </w:rPr>
      </w:pPr>
    </w:p>
    <w:p w14:paraId="60EEA0C0" w14:textId="77777777" w:rsidR="00FD1E0E" w:rsidRPr="00FD1E0E" w:rsidRDefault="00FD1E0E">
      <w:pPr>
        <w:rPr>
          <w:rFonts w:ascii="Verdana" w:hAnsi="Verdana"/>
          <w:sz w:val="18"/>
          <w:szCs w:val="18"/>
        </w:rPr>
      </w:pPr>
    </w:p>
    <w:sectPr w:rsidR="00FD1E0E" w:rsidRPr="00FD1E0E" w:rsidSect="005C369C">
      <w:type w:val="continuous"/>
      <w:pgSz w:w="16838" w:h="11906" w:orient="landscape"/>
      <w:pgMar w:top="1440" w:right="1440" w:bottom="426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1866" w14:textId="77777777" w:rsidR="00C92E13" w:rsidRDefault="00C92E13" w:rsidP="0040682D">
      <w:pPr>
        <w:spacing w:after="0" w:line="240" w:lineRule="auto"/>
      </w:pPr>
      <w:r>
        <w:separator/>
      </w:r>
    </w:p>
  </w:endnote>
  <w:endnote w:type="continuationSeparator" w:id="0">
    <w:p w14:paraId="4E4F0A42" w14:textId="77777777" w:rsidR="00C92E13" w:rsidRDefault="00C92E13" w:rsidP="0040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3AA7" w14:textId="77777777" w:rsidR="00C92E13" w:rsidRDefault="00C92E13" w:rsidP="0040682D">
      <w:pPr>
        <w:spacing w:after="0" w:line="240" w:lineRule="auto"/>
      </w:pPr>
      <w:r>
        <w:separator/>
      </w:r>
    </w:p>
  </w:footnote>
  <w:footnote w:type="continuationSeparator" w:id="0">
    <w:p w14:paraId="00655820" w14:textId="77777777" w:rsidR="00C92E13" w:rsidRDefault="00C92E13" w:rsidP="0040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41E3" w14:textId="77777777" w:rsidR="0040682D" w:rsidRDefault="0040682D">
    <w:pPr>
      <w:pStyle w:val="Header"/>
    </w:pPr>
    <w:r w:rsidRPr="00B85FC6">
      <w:rPr>
        <w:noProof/>
        <w:color w:val="auto"/>
      </w:rPr>
      <w:drawing>
        <wp:inline distT="0" distB="0" distL="0" distR="0" wp14:anchorId="06C8A664" wp14:editId="5AA3FA22">
          <wp:extent cx="831850" cy="704850"/>
          <wp:effectExtent l="0" t="0" r="6350" b="0"/>
          <wp:docPr id="28" name="Picture 28" descr="S4C_Teal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4C_Teal Templ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C1BBA"/>
    <w:multiLevelType w:val="multilevel"/>
    <w:tmpl w:val="661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C4"/>
    <w:rsid w:val="000328A3"/>
    <w:rsid w:val="000412FB"/>
    <w:rsid w:val="000E7546"/>
    <w:rsid w:val="000F497C"/>
    <w:rsid w:val="00152207"/>
    <w:rsid w:val="001C2194"/>
    <w:rsid w:val="001C37E0"/>
    <w:rsid w:val="001D774A"/>
    <w:rsid w:val="00256427"/>
    <w:rsid w:val="0038621F"/>
    <w:rsid w:val="0040682D"/>
    <w:rsid w:val="004315C4"/>
    <w:rsid w:val="004778B6"/>
    <w:rsid w:val="00514ADF"/>
    <w:rsid w:val="0051670A"/>
    <w:rsid w:val="00521E95"/>
    <w:rsid w:val="005306AA"/>
    <w:rsid w:val="005829F1"/>
    <w:rsid w:val="00595FB4"/>
    <w:rsid w:val="005C369C"/>
    <w:rsid w:val="005E2FE0"/>
    <w:rsid w:val="0063543A"/>
    <w:rsid w:val="006A35D6"/>
    <w:rsid w:val="006E2721"/>
    <w:rsid w:val="006E3A57"/>
    <w:rsid w:val="00702C6D"/>
    <w:rsid w:val="00752EC4"/>
    <w:rsid w:val="007A40B1"/>
    <w:rsid w:val="007C5B2D"/>
    <w:rsid w:val="007C64C4"/>
    <w:rsid w:val="008521A0"/>
    <w:rsid w:val="008916F5"/>
    <w:rsid w:val="00916CD3"/>
    <w:rsid w:val="00933124"/>
    <w:rsid w:val="00981041"/>
    <w:rsid w:val="009B2817"/>
    <w:rsid w:val="009E0EFE"/>
    <w:rsid w:val="00AD4D3E"/>
    <w:rsid w:val="00AF218B"/>
    <w:rsid w:val="00AF3619"/>
    <w:rsid w:val="00B04AB8"/>
    <w:rsid w:val="00BA4AA1"/>
    <w:rsid w:val="00BA70B9"/>
    <w:rsid w:val="00BD09C9"/>
    <w:rsid w:val="00BF0DEE"/>
    <w:rsid w:val="00C66C11"/>
    <w:rsid w:val="00C92E13"/>
    <w:rsid w:val="00CB7CD4"/>
    <w:rsid w:val="00D10366"/>
    <w:rsid w:val="00D14FDE"/>
    <w:rsid w:val="00D40F23"/>
    <w:rsid w:val="00D77086"/>
    <w:rsid w:val="00D83B01"/>
    <w:rsid w:val="00DD20DF"/>
    <w:rsid w:val="00E212A1"/>
    <w:rsid w:val="00E852C9"/>
    <w:rsid w:val="00EF0E5E"/>
    <w:rsid w:val="00F03639"/>
    <w:rsid w:val="00F07AAE"/>
    <w:rsid w:val="00F73171"/>
    <w:rsid w:val="00FC3116"/>
    <w:rsid w:val="00FD1E0E"/>
    <w:rsid w:val="00FE09FA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A4F9"/>
  <w15:chartTrackingRefBased/>
  <w15:docId w15:val="{334C9B3C-D913-4C00-84DE-C9BFC74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82D"/>
    <w:pPr>
      <w:spacing w:after="200" w:line="240" w:lineRule="atLeast"/>
    </w:pPr>
    <w:rPr>
      <w:rFonts w:ascii="Arial" w:eastAsia="Arial" w:hAnsi="Arial" w:cs="Arial"/>
      <w:color w:val="000000"/>
      <w:lang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2D"/>
    <w:rPr>
      <w:rFonts w:ascii="Arial" w:eastAsia="Arial" w:hAnsi="Arial" w:cs="Arial"/>
      <w:color w:val="000000"/>
      <w:lang w:eastAsia="cy-GB"/>
    </w:rPr>
  </w:style>
  <w:style w:type="paragraph" w:styleId="Footer">
    <w:name w:val="footer"/>
    <w:basedOn w:val="Normal"/>
    <w:link w:val="FooterChar"/>
    <w:uiPriority w:val="99"/>
    <w:unhideWhenUsed/>
    <w:rsid w:val="0040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2D"/>
    <w:rPr>
      <w:rFonts w:ascii="Arial" w:eastAsia="Arial" w:hAnsi="Arial" w:cs="Arial"/>
      <w:color w:val="000000"/>
      <w:lang w:eastAsia="cy-GB"/>
    </w:rPr>
  </w:style>
  <w:style w:type="character" w:styleId="Hyperlink">
    <w:name w:val="Hyperlink"/>
    <w:basedOn w:val="DefaultParagraphFont"/>
    <w:uiPriority w:val="99"/>
    <w:unhideWhenUsed/>
    <w:rsid w:val="00D77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4c.cymru/cy/cynhyrchu/page/1154/canllawi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Jones - S4C</dc:creator>
  <cp:keywords/>
  <dc:description/>
  <cp:lastModifiedBy>Meinir Theophilus</cp:lastModifiedBy>
  <cp:revision>4</cp:revision>
  <dcterms:created xsi:type="dcterms:W3CDTF">2021-11-05T11:38:00Z</dcterms:created>
  <dcterms:modified xsi:type="dcterms:W3CDTF">2021-11-15T12:25:00Z</dcterms:modified>
</cp:coreProperties>
</file>