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D383" w14:textId="77777777" w:rsidR="00BE4841" w:rsidRPr="000412FB" w:rsidRDefault="00BE4841" w:rsidP="002D2E41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70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BE4841" w:rsidRPr="000412FB" w14:paraId="55FDEF72" w14:textId="77777777" w:rsidTr="00BE4841">
        <w:trPr>
          <w:trHeight w:val="333"/>
        </w:trPr>
        <w:tc>
          <w:tcPr>
            <w:tcW w:w="9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B9713E" w14:textId="77777777" w:rsidR="00BE4841" w:rsidRDefault="008367D4" w:rsidP="008367D4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BE4841">
              <w:rPr>
                <w:rFonts w:ascii="Verdana" w:hAnsi="Verdana"/>
                <w:b/>
                <w:bCs/>
                <w:sz w:val="20"/>
                <w:szCs w:val="20"/>
              </w:rPr>
              <w:t xml:space="preserve">Datganiad Caethwasiaeth Fodern </w:t>
            </w:r>
          </w:p>
          <w:p w14:paraId="122CA68B" w14:textId="34EF19B1" w:rsidR="008367D4" w:rsidRPr="008367D4" w:rsidRDefault="008367D4" w:rsidP="008367D4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9D7D729" w14:textId="77777777" w:rsidR="00BE4841" w:rsidRPr="000412FB" w:rsidRDefault="00BE4841" w:rsidP="002D2E41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38660534" w14:textId="191D9AEF" w:rsidR="00BE4841" w:rsidRPr="00E24B1A" w:rsidRDefault="00665680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Mae</w:t>
      </w:r>
      <w:r w:rsidRPr="00E24B1A">
        <w:rPr>
          <w:rFonts w:ascii="Verdana" w:hAnsi="Verdana"/>
          <w:sz w:val="20"/>
          <w:szCs w:val="20"/>
        </w:rPr>
        <w:t xml:space="preserve"> </w:t>
      </w:r>
      <w:r w:rsidR="00E24B1A" w:rsidRPr="00E24B1A">
        <w:rPr>
          <w:rFonts w:ascii="Verdana" w:hAnsi="Verdana"/>
          <w:sz w:val="20"/>
          <w:szCs w:val="20"/>
        </w:rPr>
        <w:t>S4C y</w:t>
      </w:r>
      <w:r>
        <w:rPr>
          <w:rFonts w:ascii="Verdana" w:hAnsi="Verdana"/>
          <w:sz w:val="20"/>
          <w:szCs w:val="20"/>
        </w:rPr>
        <w:t>n cyhoeddi’r</w:t>
      </w:r>
      <w:r w:rsidR="00E24B1A" w:rsidRPr="00E24B1A">
        <w:rPr>
          <w:rFonts w:ascii="Verdana" w:hAnsi="Verdana"/>
          <w:sz w:val="20"/>
          <w:szCs w:val="20"/>
        </w:rPr>
        <w:t xml:space="preserve"> datganiad caethwasiaeth fodern yma’n wirfoddol yn gysylltiedig ag adran 54 y Ddeddf Caethwasiaeth Fodern 2015.</w:t>
      </w:r>
    </w:p>
    <w:p w14:paraId="3CE27668" w14:textId="2CC98566" w:rsidR="00E24B1A" w:rsidRDefault="00E24B1A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Mae S4C yn gwrthwynebu caethwasiaeth a masnachu pobl yn llwyr.  Pwrpas y datganiad yma yw i gyfleu gwerthoedd S4C a’i ymrwymiad i </w:t>
      </w:r>
      <w:r w:rsidR="000E36CE">
        <w:rPr>
          <w:rFonts w:ascii="Verdana" w:hAnsi="Verdana"/>
          <w:sz w:val="20"/>
          <w:szCs w:val="20"/>
        </w:rPr>
        <w:t>sicrhau nad yw caethwasiaeth na m</w:t>
      </w:r>
      <w:r>
        <w:rPr>
          <w:rFonts w:ascii="Verdana" w:hAnsi="Verdana"/>
          <w:sz w:val="20"/>
          <w:szCs w:val="20"/>
        </w:rPr>
        <w:t xml:space="preserve">asnachu </w:t>
      </w:r>
      <w:r w:rsidR="000E36CE">
        <w:rPr>
          <w:rFonts w:ascii="Verdana" w:hAnsi="Verdana"/>
          <w:sz w:val="20"/>
          <w:szCs w:val="20"/>
        </w:rPr>
        <w:t>pobl yn digwydd o fewn ein cadwyni cyflenw</w:t>
      </w:r>
      <w:r w:rsidR="0077326E">
        <w:rPr>
          <w:rFonts w:ascii="Verdana" w:hAnsi="Verdana"/>
          <w:sz w:val="20"/>
          <w:szCs w:val="20"/>
        </w:rPr>
        <w:t>i</w:t>
      </w:r>
      <w:r w:rsidR="000E36CE">
        <w:rPr>
          <w:rFonts w:ascii="Verdana" w:hAnsi="Verdana"/>
          <w:sz w:val="20"/>
          <w:szCs w:val="20"/>
        </w:rPr>
        <w:t>.</w:t>
      </w:r>
    </w:p>
    <w:p w14:paraId="42631F80" w14:textId="1761DBDE" w:rsidR="003C7F4F" w:rsidRDefault="003C7F4F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Amdanom </w:t>
      </w:r>
      <w:r w:rsidR="000E36CE"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i</w:t>
      </w:r>
    </w:p>
    <w:p w14:paraId="4E853AE3" w14:textId="4A0F6429" w:rsidR="003C7F4F" w:rsidRDefault="00AA7D63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swyddogaeth, fel darlledwr gwasanaeth </w:t>
      </w:r>
      <w:r w:rsidR="006F1FC6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yhoeddus, yw darparu gwasanaethau teledu a digidol i gynulleidfa </w:t>
      </w:r>
      <w:r w:rsidR="00665680">
        <w:rPr>
          <w:rFonts w:ascii="Verdana" w:hAnsi="Verdana"/>
          <w:sz w:val="20"/>
          <w:szCs w:val="20"/>
        </w:rPr>
        <w:t>Cymru a thu hwnt</w:t>
      </w:r>
      <w:r>
        <w:rPr>
          <w:rFonts w:ascii="Verdana" w:hAnsi="Verdana"/>
          <w:sz w:val="20"/>
          <w:szCs w:val="20"/>
        </w:rPr>
        <w:t xml:space="preserve"> trwy gyfrwng y Gymraeg.  </w:t>
      </w:r>
      <w:r w:rsidRPr="00A61C33">
        <w:rPr>
          <w:rFonts w:ascii="Verdana" w:hAnsi="Verdana"/>
          <w:sz w:val="20"/>
          <w:szCs w:val="20"/>
        </w:rPr>
        <w:t>Ari</w:t>
      </w:r>
      <w:r w:rsidR="00431317" w:rsidRPr="00A61C33">
        <w:rPr>
          <w:rFonts w:ascii="Verdana" w:hAnsi="Verdana"/>
          <w:sz w:val="20"/>
          <w:szCs w:val="20"/>
        </w:rPr>
        <w:t>e</w:t>
      </w:r>
      <w:r w:rsidRPr="00A61C33">
        <w:rPr>
          <w:rFonts w:ascii="Verdana" w:hAnsi="Verdana"/>
          <w:sz w:val="20"/>
          <w:szCs w:val="20"/>
        </w:rPr>
        <w:t xml:space="preserve">nnir </w:t>
      </w:r>
      <w:r w:rsidR="00906FFB" w:rsidRPr="00A61C33">
        <w:rPr>
          <w:rFonts w:ascii="Verdana" w:hAnsi="Verdana"/>
          <w:sz w:val="20"/>
          <w:szCs w:val="20"/>
        </w:rPr>
        <w:t xml:space="preserve">cyllideb gyhoeddus </w:t>
      </w:r>
      <w:r w:rsidRPr="00A61C33">
        <w:rPr>
          <w:rFonts w:ascii="Verdana" w:hAnsi="Verdana"/>
          <w:sz w:val="20"/>
          <w:szCs w:val="20"/>
        </w:rPr>
        <w:t xml:space="preserve">S4C </w:t>
      </w:r>
      <w:r w:rsidR="00B31512" w:rsidRPr="00A61C33">
        <w:rPr>
          <w:rFonts w:ascii="Verdana" w:hAnsi="Verdana"/>
          <w:sz w:val="20"/>
          <w:szCs w:val="20"/>
        </w:rPr>
        <w:t>drwy f</w:t>
      </w:r>
      <w:r w:rsidRPr="00A61C33">
        <w:rPr>
          <w:rFonts w:ascii="Verdana" w:hAnsi="Verdana"/>
          <w:sz w:val="20"/>
          <w:szCs w:val="20"/>
        </w:rPr>
        <w:t xml:space="preserve">fi </w:t>
      </w:r>
      <w:r w:rsidR="00B31512" w:rsidRPr="00A61C33">
        <w:rPr>
          <w:rFonts w:ascii="Verdana" w:hAnsi="Verdana"/>
          <w:sz w:val="20"/>
          <w:szCs w:val="20"/>
        </w:rPr>
        <w:t>d</w:t>
      </w:r>
      <w:r w:rsidRPr="00A61C33">
        <w:rPr>
          <w:rFonts w:ascii="Verdana" w:hAnsi="Verdana"/>
          <w:sz w:val="20"/>
          <w:szCs w:val="20"/>
        </w:rPr>
        <w:t>rwydded y BBC.</w:t>
      </w:r>
    </w:p>
    <w:p w14:paraId="5CCFFCF6" w14:textId="4B824505" w:rsidR="00AA7D63" w:rsidRDefault="0010737F" w:rsidP="002D2E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nad oes gofyniad </w:t>
      </w:r>
      <w:r w:rsidR="006F1FC6">
        <w:rPr>
          <w:rFonts w:ascii="Verdana" w:hAnsi="Verdana"/>
          <w:sz w:val="20"/>
          <w:szCs w:val="20"/>
        </w:rPr>
        <w:t xml:space="preserve">ar S4C i </w:t>
      </w:r>
      <w:r>
        <w:rPr>
          <w:rFonts w:ascii="Verdana" w:hAnsi="Verdana"/>
          <w:sz w:val="20"/>
          <w:szCs w:val="20"/>
        </w:rPr>
        <w:t xml:space="preserve">gyhoeddi datganiad caethwasiaeth fodern o dan adran 54 y Ddeddf Caethwasiaeth Fodern 2015, rydym yn ymrwymedig i wneud y datganiad gwirfoddol hwn i ddangos ein </w:t>
      </w:r>
      <w:r w:rsidR="006F1FC6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ymrwymiad i egwyddorion masnachu moesegol ac i amlinellu’r prosesau sydd gennym er mwyn mynd i’r afael â chaethwasiaeth fodern a masnachu pobl o fewn ein sefydliad ac yn ein cadwyni cyflenw</w:t>
      </w:r>
      <w:r w:rsidR="0077326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</w:p>
    <w:p w14:paraId="7365B9B5" w14:textId="79CA3E06" w:rsidR="0043503C" w:rsidRDefault="0043503C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Rydym yn cyflogi tua 100 o bobl ac yn gweithio gyda chyflenwyr ar draws Cymru, y Deyrnas Unedig a thu hwnt.  Mae gennym swyddfeydd yng Nghaerfyrddin, Caernarfon a Chaerdydd.</w:t>
      </w:r>
    </w:p>
    <w:p w14:paraId="630A0856" w14:textId="5144D619" w:rsidR="0010737F" w:rsidRDefault="0010737F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Mae’n cadwyni cyflen</w:t>
      </w:r>
      <w:r w:rsidR="00DE6CBF">
        <w:rPr>
          <w:rFonts w:ascii="Verdana" w:hAnsi="Verdana"/>
          <w:sz w:val="20"/>
          <w:szCs w:val="20"/>
        </w:rPr>
        <w:t>wi yn cynnwys:</w:t>
      </w:r>
    </w:p>
    <w:p w14:paraId="5C37BB63" w14:textId="360C72BE" w:rsidR="00DE6CBF" w:rsidRDefault="00FC6A3D" w:rsidP="00A61C3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cyflenwyr darlledu a technegol </w:t>
      </w:r>
    </w:p>
    <w:p w14:paraId="07442B81" w14:textId="1E7DB29D" w:rsidR="001B2BA2" w:rsidRDefault="00914102" w:rsidP="00A61C3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comisiynu cynnwys gan </w:t>
      </w:r>
      <w:r w:rsidR="001B2BA2">
        <w:rPr>
          <w:rFonts w:ascii="Verdana" w:hAnsi="Verdana"/>
          <w:sz w:val="20"/>
          <w:szCs w:val="20"/>
        </w:rPr>
        <w:t>gwmnïau cynhyrchu</w:t>
      </w:r>
    </w:p>
    <w:p w14:paraId="10EBBFBC" w14:textId="634DE3C5" w:rsidR="00431317" w:rsidRDefault="00FC6A3D" w:rsidP="0043131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B2BA2">
        <w:rPr>
          <w:rFonts w:ascii="Verdana" w:hAnsi="Verdana"/>
          <w:sz w:val="20"/>
          <w:szCs w:val="20"/>
        </w:rPr>
        <w:t xml:space="preserve">ytundebau rheoli gweithle </w:t>
      </w:r>
    </w:p>
    <w:p w14:paraId="725A074B" w14:textId="36314573" w:rsidR="00431317" w:rsidRPr="00A61C33" w:rsidRDefault="00431317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Rydym yn dibynnu ar nifer fawr o gyflenwyr trydydd parti wrth gomisiynu ein cynnwys ac i gyflenwi deunydd a gwasanaethau, ac yn disgwyl iddynt weithredu yn unol â’n hegwyddorion a’n gwerthoedd.</w:t>
      </w:r>
    </w:p>
    <w:p w14:paraId="5824DF25" w14:textId="4AECCF1F" w:rsidR="00FC6A3D" w:rsidRDefault="00B316EA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Prosesau d</w:t>
      </w:r>
      <w:r w:rsidR="00F708CE">
        <w:rPr>
          <w:rFonts w:ascii="Verdana" w:hAnsi="Verdana"/>
          <w:b/>
          <w:bCs/>
          <w:sz w:val="20"/>
          <w:szCs w:val="20"/>
        </w:rPr>
        <w:t xml:space="preserve">iwydrwydd dyladwy </w:t>
      </w:r>
    </w:p>
    <w:p w14:paraId="441C192F" w14:textId="682A9C7D" w:rsidR="0072085A" w:rsidRDefault="00F708CE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I’n cynorthwyo i adnabod a monitro’r risg o gaethwasiaeth a masnachu pobl o fewn ein cadwyni cyflenw</w:t>
      </w:r>
      <w:r w:rsidR="0077326E">
        <w:rPr>
          <w:rFonts w:ascii="Verdana" w:hAnsi="Verdana"/>
          <w:sz w:val="20"/>
          <w:szCs w:val="20"/>
        </w:rPr>
        <w:t>i</w:t>
      </w:r>
      <w:r w:rsidR="0072085A">
        <w:rPr>
          <w:rFonts w:ascii="Verdana" w:hAnsi="Verdana"/>
          <w:sz w:val="20"/>
          <w:szCs w:val="20"/>
        </w:rPr>
        <w:t xml:space="preserve"> mae gennym </w:t>
      </w:r>
      <w:r w:rsidR="00A03DDD">
        <w:rPr>
          <w:rFonts w:ascii="Verdana" w:hAnsi="Verdana"/>
          <w:sz w:val="20"/>
          <w:szCs w:val="20"/>
        </w:rPr>
        <w:t xml:space="preserve">brosesau </w:t>
      </w:r>
      <w:r w:rsidR="006F1FC6">
        <w:rPr>
          <w:rFonts w:ascii="Verdana" w:hAnsi="Verdana"/>
          <w:sz w:val="20"/>
          <w:szCs w:val="20"/>
        </w:rPr>
        <w:t xml:space="preserve">addas </w:t>
      </w:r>
      <w:r w:rsidR="00A03DDD">
        <w:rPr>
          <w:rFonts w:ascii="Verdana" w:hAnsi="Verdana"/>
          <w:sz w:val="20"/>
          <w:szCs w:val="20"/>
        </w:rPr>
        <w:t>mewn lle.  Mae rhain yn cynnwys camau i leihau’r risgiau perthnasol yn ein cadwyni cyflenw</w:t>
      </w:r>
      <w:r w:rsidR="0077326E">
        <w:rPr>
          <w:rFonts w:ascii="Verdana" w:hAnsi="Verdana"/>
          <w:sz w:val="20"/>
          <w:szCs w:val="20"/>
        </w:rPr>
        <w:t>i</w:t>
      </w:r>
      <w:r w:rsidR="00A03DDD">
        <w:rPr>
          <w:rFonts w:ascii="Verdana" w:hAnsi="Verdana"/>
          <w:sz w:val="20"/>
          <w:szCs w:val="20"/>
        </w:rPr>
        <w:t xml:space="preserve"> gan sicrhau bod ein cyflenwyr yn arddangos y prosesau sydd ganddyn nhw mewn lle i gydymffurfio â’n hymrwymiad ni. </w:t>
      </w:r>
    </w:p>
    <w:p w14:paraId="7EB4FCA1" w14:textId="3369E2F7" w:rsidR="00501DDD" w:rsidRPr="00A61C33" w:rsidRDefault="00501DDD" w:rsidP="002D2E4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Ymrwymiad ein cyflenwyr i’n gwerthoedd</w:t>
      </w:r>
    </w:p>
    <w:p w14:paraId="6B2AAFB4" w14:textId="6955A81A" w:rsidR="00955EBA" w:rsidRDefault="00E44920" w:rsidP="00A61C33">
      <w:pPr>
        <w:jc w:val="both"/>
        <w:rPr>
          <w:rFonts w:ascii="Verdana" w:hAnsi="Verdana"/>
          <w:sz w:val="20"/>
          <w:szCs w:val="20"/>
        </w:rPr>
      </w:pPr>
      <w:r w:rsidRPr="00A61C33">
        <w:rPr>
          <w:rFonts w:ascii="Verdana" w:hAnsi="Verdana"/>
          <w:sz w:val="20"/>
          <w:szCs w:val="20"/>
        </w:rPr>
        <w:t xml:space="preserve">Mae ein Cod Safonau Cyflenwyr yn gosod dyletswydd penodol ar ein cyflenwyr i sicrhau eu bod yn mynd i’r afael â’r broblem o gaethwasiaeth fodern o fewn eu sefydliadau eu hunain, yn ogystal â’u cadwyni cyflenwi.  </w:t>
      </w:r>
    </w:p>
    <w:p w14:paraId="586585FF" w14:textId="16E608D9" w:rsidR="00955EBA" w:rsidRDefault="00955EBA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Hyfforddiant</w:t>
      </w:r>
    </w:p>
    <w:p w14:paraId="11EE2BC6" w14:textId="1A4052D3" w:rsidR="00955EBA" w:rsidRDefault="00955EBA" w:rsidP="002D2E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sicrhau lefel uchel o ddealltwriaeth o risgiau caethwasiaeth fodern a masnachu pobl yn ein cadwyni cyflenwad yn ein busnes, darperir hyfforddiant i staff S4C.  Rydym hefyd yn disgwyl i’n cyflenwyr ddangos eu bod yn hyfforddi eu staff hwythau.</w:t>
      </w:r>
    </w:p>
    <w:p w14:paraId="159574FB" w14:textId="77777777" w:rsidR="00A61C33" w:rsidRDefault="00A61C33" w:rsidP="002D2E4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2D52F79" w14:textId="77777777" w:rsidR="003D6962" w:rsidRDefault="003D6962" w:rsidP="002D2E4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0B627BE" w14:textId="7DC327A7" w:rsidR="00E80174" w:rsidRPr="00A61C33" w:rsidRDefault="00E80174" w:rsidP="002D2E41">
      <w:pPr>
        <w:jc w:val="both"/>
        <w:rPr>
          <w:rFonts w:ascii="Verdana" w:hAnsi="Verdana"/>
          <w:b/>
          <w:bCs/>
          <w:sz w:val="20"/>
          <w:szCs w:val="20"/>
        </w:rPr>
      </w:pPr>
      <w:r w:rsidRPr="00A61C33">
        <w:rPr>
          <w:rFonts w:ascii="Verdana" w:hAnsi="Verdana"/>
          <w:b/>
          <w:bCs/>
          <w:sz w:val="20"/>
          <w:szCs w:val="20"/>
        </w:rPr>
        <w:t>Casgliad</w:t>
      </w:r>
    </w:p>
    <w:p w14:paraId="35CBCB7B" w14:textId="45C2642A" w:rsidR="00E80174" w:rsidRPr="00E80174" w:rsidRDefault="00E80174" w:rsidP="00A61C33">
      <w:pPr>
        <w:jc w:val="both"/>
        <w:rPr>
          <w:rFonts w:ascii="Verdana" w:hAnsi="Verdana"/>
          <w:sz w:val="20"/>
          <w:szCs w:val="20"/>
        </w:rPr>
      </w:pPr>
      <w:r w:rsidRPr="00A61C33">
        <w:rPr>
          <w:rFonts w:ascii="Verdana" w:hAnsi="Verdana"/>
          <w:sz w:val="20"/>
          <w:szCs w:val="20"/>
        </w:rPr>
        <w:t xml:space="preserve">Ni godwyd unrhyw broblemau yn gysylltiedig â chaethwasiaeth fodern ar draws ein sefydliad yn </w:t>
      </w:r>
      <w:r w:rsidR="00263676" w:rsidRPr="00A61C33">
        <w:rPr>
          <w:rFonts w:ascii="Verdana" w:hAnsi="Verdana"/>
          <w:sz w:val="20"/>
          <w:szCs w:val="20"/>
        </w:rPr>
        <w:t>y flwyddyn ariannol ddiwethaf</w:t>
      </w:r>
      <w:r w:rsidRPr="00A61C33">
        <w:rPr>
          <w:rFonts w:ascii="Verdana" w:hAnsi="Verdana"/>
          <w:sz w:val="20"/>
          <w:szCs w:val="20"/>
        </w:rPr>
        <w:t>.  Byddwn yn parhau i sicrhau nad oes unrhyw gaethwasiaeth na masnachu pobl yn digwydd yn ein cadwyni cyflenw</w:t>
      </w:r>
      <w:r w:rsidR="0077326E">
        <w:rPr>
          <w:rFonts w:ascii="Verdana" w:hAnsi="Verdana"/>
          <w:sz w:val="20"/>
          <w:szCs w:val="20"/>
        </w:rPr>
        <w:t>i</w:t>
      </w:r>
      <w:r w:rsidRPr="00A61C33">
        <w:rPr>
          <w:rFonts w:ascii="Verdana" w:hAnsi="Verdana"/>
          <w:sz w:val="20"/>
          <w:szCs w:val="20"/>
        </w:rPr>
        <w:t xml:space="preserve"> ac i adolygu ein prosesau wrth fynd i’r afael â hynny fel sy’n briodol.</w:t>
      </w:r>
    </w:p>
    <w:p w14:paraId="5D2E58D4" w14:textId="3072C92D" w:rsidR="00955EBA" w:rsidRPr="004C612E" w:rsidRDefault="00955EBA" w:rsidP="00A61C33">
      <w:pPr>
        <w:jc w:val="both"/>
        <w:rPr>
          <w:rFonts w:ascii="Verdana" w:hAnsi="Verdana"/>
          <w:i/>
          <w:iCs/>
          <w:sz w:val="20"/>
          <w:szCs w:val="20"/>
        </w:rPr>
      </w:pPr>
      <w:r w:rsidRPr="004C612E">
        <w:rPr>
          <w:rFonts w:ascii="Verdana" w:hAnsi="Verdana"/>
          <w:i/>
          <w:iCs/>
          <w:sz w:val="20"/>
          <w:szCs w:val="20"/>
        </w:rPr>
        <w:t xml:space="preserve">Gwneir y datganiad gwirfoddol hwn am gaethwasiaeth a masnachu pobl mewn cysylltiad ag adran 54(1) y Ddeddf Caethwasiaeth Fodern 2015, ar gyfer y flwyddyn ariannol sy’n </w:t>
      </w:r>
      <w:r w:rsidR="00464BA7">
        <w:rPr>
          <w:rFonts w:ascii="Verdana" w:hAnsi="Verdana"/>
          <w:i/>
          <w:iCs/>
          <w:sz w:val="20"/>
          <w:szCs w:val="20"/>
        </w:rPr>
        <w:t xml:space="preserve">dod i ben </w:t>
      </w:r>
      <w:r w:rsidRPr="004C612E">
        <w:rPr>
          <w:rFonts w:ascii="Verdana" w:hAnsi="Verdana"/>
          <w:i/>
          <w:iCs/>
          <w:sz w:val="20"/>
          <w:szCs w:val="20"/>
        </w:rPr>
        <w:t xml:space="preserve">ar </w:t>
      </w:r>
      <w:r w:rsidR="00CD0EEE">
        <w:rPr>
          <w:rFonts w:ascii="Verdana" w:hAnsi="Verdana"/>
          <w:i/>
          <w:iCs/>
          <w:sz w:val="20"/>
          <w:szCs w:val="20"/>
        </w:rPr>
        <w:t>31 Mawrth</w:t>
      </w:r>
      <w:r w:rsidR="00D35772">
        <w:rPr>
          <w:rFonts w:ascii="Verdana" w:hAnsi="Verdana"/>
          <w:i/>
          <w:iCs/>
          <w:sz w:val="20"/>
          <w:szCs w:val="20"/>
        </w:rPr>
        <w:t xml:space="preserve"> 202</w:t>
      </w:r>
      <w:r w:rsidR="00263676">
        <w:rPr>
          <w:rFonts w:ascii="Verdana" w:hAnsi="Verdana"/>
          <w:i/>
          <w:iCs/>
          <w:sz w:val="20"/>
          <w:szCs w:val="20"/>
        </w:rPr>
        <w:t>2</w:t>
      </w:r>
      <w:r w:rsidRPr="004C612E">
        <w:rPr>
          <w:rFonts w:ascii="Verdana" w:hAnsi="Verdana"/>
          <w:i/>
          <w:iCs/>
          <w:sz w:val="20"/>
          <w:szCs w:val="20"/>
        </w:rPr>
        <w:t xml:space="preserve">.  </w:t>
      </w:r>
    </w:p>
    <w:p w14:paraId="52BAB1AE" w14:textId="77777777" w:rsidR="00A61C33" w:rsidRDefault="00A61C33" w:rsidP="00A61C33">
      <w:pPr>
        <w:jc w:val="both"/>
        <w:rPr>
          <w:rFonts w:ascii="Verdana" w:hAnsi="Verdana"/>
          <w:sz w:val="20"/>
          <w:szCs w:val="20"/>
        </w:rPr>
      </w:pPr>
    </w:p>
    <w:p w14:paraId="24471FB8" w14:textId="67340BEF" w:rsidR="00D35772" w:rsidRPr="00A61C33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  <w:r w:rsidRPr="00A61C33">
        <w:rPr>
          <w:rFonts w:ascii="Verdana" w:hAnsi="Verdana"/>
          <w:b/>
          <w:bCs/>
          <w:sz w:val="20"/>
          <w:szCs w:val="20"/>
        </w:rPr>
        <w:t>Sian Doyle</w:t>
      </w:r>
    </w:p>
    <w:p w14:paraId="4D8B1FFE" w14:textId="77777777" w:rsidR="00D35772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Prif Weithredwr S4C</w:t>
      </w:r>
    </w:p>
    <w:p w14:paraId="462DCEE7" w14:textId="14F45DE7" w:rsidR="00D35772" w:rsidRPr="00A61C33" w:rsidRDefault="00665680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Mehefin </w:t>
      </w:r>
      <w:r w:rsidR="00D35772">
        <w:rPr>
          <w:rFonts w:ascii="Verdana" w:hAnsi="Verdana"/>
          <w:sz w:val="20"/>
          <w:szCs w:val="20"/>
        </w:rPr>
        <w:t>2022</w:t>
      </w:r>
    </w:p>
    <w:p w14:paraId="24D6D4E0" w14:textId="77777777" w:rsidR="00D35772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CB2BD40" w14:textId="001F02D1" w:rsidR="00955EBA" w:rsidRPr="004C612E" w:rsidRDefault="00955EBA" w:rsidP="00A61C3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DFF4F53" w14:textId="77777777" w:rsidR="00E24B1A" w:rsidRPr="00E24B1A" w:rsidRDefault="00E24B1A" w:rsidP="00A61C33">
      <w:pPr>
        <w:jc w:val="both"/>
        <w:rPr>
          <w:rFonts w:ascii="Verdana" w:hAnsi="Verdana"/>
          <w:sz w:val="20"/>
          <w:szCs w:val="20"/>
        </w:rPr>
      </w:pPr>
    </w:p>
    <w:sectPr w:rsidR="00E24B1A" w:rsidRPr="00E24B1A" w:rsidSect="00BE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81B8" w14:textId="77777777" w:rsidR="00EC5F45" w:rsidRDefault="00EC5F45" w:rsidP="00BE4841">
      <w:pPr>
        <w:spacing w:after="0" w:line="240" w:lineRule="auto"/>
      </w:pPr>
      <w:r>
        <w:separator/>
      </w:r>
    </w:p>
  </w:endnote>
  <w:endnote w:type="continuationSeparator" w:id="0">
    <w:p w14:paraId="341843C3" w14:textId="77777777" w:rsidR="00EC5F45" w:rsidRDefault="00EC5F45" w:rsidP="00B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071" w14:textId="77777777" w:rsidR="0038248B" w:rsidRDefault="0038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60D" w14:textId="77777777" w:rsidR="0038248B" w:rsidRDefault="0038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718" w14:textId="77777777" w:rsidR="0038248B" w:rsidRDefault="0038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6003" w14:textId="77777777" w:rsidR="00EC5F45" w:rsidRDefault="00EC5F45" w:rsidP="00BE4841">
      <w:pPr>
        <w:spacing w:after="0" w:line="240" w:lineRule="auto"/>
      </w:pPr>
      <w:r>
        <w:separator/>
      </w:r>
    </w:p>
  </w:footnote>
  <w:footnote w:type="continuationSeparator" w:id="0">
    <w:p w14:paraId="11DA14A5" w14:textId="77777777" w:rsidR="00EC5F45" w:rsidRDefault="00EC5F45" w:rsidP="00B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0095" w14:textId="77777777" w:rsidR="0038248B" w:rsidRDefault="0038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5FF9" w14:textId="55276817" w:rsidR="00BE4841" w:rsidRDefault="00BE4841">
    <w:pPr>
      <w:pStyle w:val="Header"/>
    </w:pPr>
    <w:r>
      <w:rPr>
        <w:noProof/>
      </w:rPr>
      <w:drawing>
        <wp:inline distT="0" distB="0" distL="0" distR="0" wp14:anchorId="472D3EC9" wp14:editId="2DCE7AE4">
          <wp:extent cx="843915" cy="7175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B5B3" w14:textId="77777777" w:rsidR="0038248B" w:rsidRDefault="0038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C50"/>
    <w:multiLevelType w:val="hybridMultilevel"/>
    <w:tmpl w:val="B9301A7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2252"/>
    <w:multiLevelType w:val="hybridMultilevel"/>
    <w:tmpl w:val="B352F9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1"/>
    <w:rsid w:val="00030D18"/>
    <w:rsid w:val="000A54E0"/>
    <w:rsid w:val="000E36CE"/>
    <w:rsid w:val="000E7546"/>
    <w:rsid w:val="0010737F"/>
    <w:rsid w:val="00107616"/>
    <w:rsid w:val="00166700"/>
    <w:rsid w:val="00183B58"/>
    <w:rsid w:val="00190A41"/>
    <w:rsid w:val="001B196D"/>
    <w:rsid w:val="001B2BA2"/>
    <w:rsid w:val="00247DA9"/>
    <w:rsid w:val="00251EB0"/>
    <w:rsid w:val="00263676"/>
    <w:rsid w:val="002D2E41"/>
    <w:rsid w:val="00381B73"/>
    <w:rsid w:val="0038248B"/>
    <w:rsid w:val="0038621F"/>
    <w:rsid w:val="003C7F4F"/>
    <w:rsid w:val="003D6962"/>
    <w:rsid w:val="003E1EA5"/>
    <w:rsid w:val="00431317"/>
    <w:rsid w:val="0043503C"/>
    <w:rsid w:val="00443528"/>
    <w:rsid w:val="00464BA7"/>
    <w:rsid w:val="004C612E"/>
    <w:rsid w:val="004E6DB2"/>
    <w:rsid w:val="00501DDD"/>
    <w:rsid w:val="005829F1"/>
    <w:rsid w:val="00665680"/>
    <w:rsid w:val="006F1FC6"/>
    <w:rsid w:val="0072085A"/>
    <w:rsid w:val="0077326E"/>
    <w:rsid w:val="007741F9"/>
    <w:rsid w:val="007C73D0"/>
    <w:rsid w:val="008367D4"/>
    <w:rsid w:val="008E0AB7"/>
    <w:rsid w:val="008F618D"/>
    <w:rsid w:val="00906FFB"/>
    <w:rsid w:val="00914102"/>
    <w:rsid w:val="00955EBA"/>
    <w:rsid w:val="00966932"/>
    <w:rsid w:val="00A03DDD"/>
    <w:rsid w:val="00A15AC5"/>
    <w:rsid w:val="00A61C33"/>
    <w:rsid w:val="00AA7D63"/>
    <w:rsid w:val="00B31512"/>
    <w:rsid w:val="00B316EA"/>
    <w:rsid w:val="00BE4841"/>
    <w:rsid w:val="00BF151C"/>
    <w:rsid w:val="00C97D13"/>
    <w:rsid w:val="00CD0EEE"/>
    <w:rsid w:val="00D33015"/>
    <w:rsid w:val="00D35772"/>
    <w:rsid w:val="00DE6CBF"/>
    <w:rsid w:val="00E13A69"/>
    <w:rsid w:val="00E24B1A"/>
    <w:rsid w:val="00E44920"/>
    <w:rsid w:val="00E80174"/>
    <w:rsid w:val="00EC5F45"/>
    <w:rsid w:val="00ED06CF"/>
    <w:rsid w:val="00EE7B69"/>
    <w:rsid w:val="00EF5416"/>
    <w:rsid w:val="00F708CE"/>
    <w:rsid w:val="00F842A0"/>
    <w:rsid w:val="00FC6A3D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D3672"/>
  <w15:chartTrackingRefBased/>
  <w15:docId w15:val="{883F25F9-961C-422F-95C5-A270F2D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41"/>
  </w:style>
  <w:style w:type="paragraph" w:styleId="Footer">
    <w:name w:val="footer"/>
    <w:basedOn w:val="Normal"/>
    <w:link w:val="FooterChar"/>
    <w:uiPriority w:val="99"/>
    <w:unhideWhenUsed/>
    <w:rsid w:val="00B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41"/>
  </w:style>
  <w:style w:type="paragraph" w:styleId="BalloonText">
    <w:name w:val="Balloon Text"/>
    <w:basedOn w:val="Normal"/>
    <w:link w:val="BalloonTextChar"/>
    <w:uiPriority w:val="99"/>
    <w:semiHidden/>
    <w:unhideWhenUsed/>
    <w:rsid w:val="003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Jones - S4C</dc:creator>
  <cp:keywords/>
  <dc:description/>
  <cp:lastModifiedBy>Ilan Jones - S4C</cp:lastModifiedBy>
  <cp:revision>2</cp:revision>
  <dcterms:created xsi:type="dcterms:W3CDTF">2022-06-22T09:24:00Z</dcterms:created>
  <dcterms:modified xsi:type="dcterms:W3CDTF">2022-06-22T09:24:00Z</dcterms:modified>
</cp:coreProperties>
</file>