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9F80" w14:textId="77777777" w:rsidR="005815D6" w:rsidRPr="002E6512" w:rsidRDefault="005815D6">
      <w:pPr>
        <w:rPr>
          <w:rFonts w:ascii="Times New Roman" w:eastAsia="Times New Roman" w:hAnsi="Times New Roman" w:cs="Times New Roman"/>
          <w:sz w:val="20"/>
          <w:szCs w:val="20"/>
          <w:lang w:val="en-GB"/>
        </w:rPr>
      </w:pPr>
    </w:p>
    <w:p w14:paraId="55BFD920" w14:textId="77777777" w:rsidR="005815D6" w:rsidRPr="002E6512" w:rsidRDefault="005815D6">
      <w:pPr>
        <w:rPr>
          <w:rFonts w:ascii="Times New Roman" w:eastAsia="Times New Roman" w:hAnsi="Times New Roman" w:cs="Times New Roman"/>
          <w:sz w:val="20"/>
          <w:szCs w:val="20"/>
          <w:lang w:val="en-GB"/>
        </w:rPr>
      </w:pPr>
    </w:p>
    <w:p w14:paraId="3BF9827B" w14:textId="77777777" w:rsidR="005815D6" w:rsidRPr="002E6512" w:rsidRDefault="005815D6">
      <w:pPr>
        <w:rPr>
          <w:rFonts w:ascii="Times New Roman" w:eastAsia="Times New Roman" w:hAnsi="Times New Roman" w:cs="Times New Roman"/>
          <w:sz w:val="20"/>
          <w:szCs w:val="20"/>
          <w:lang w:val="en-GB"/>
        </w:rPr>
      </w:pPr>
    </w:p>
    <w:p w14:paraId="6E0F8B10" w14:textId="77777777" w:rsidR="005815D6" w:rsidRPr="002E6512" w:rsidRDefault="005815D6">
      <w:pPr>
        <w:rPr>
          <w:rFonts w:ascii="Times New Roman" w:eastAsia="Times New Roman" w:hAnsi="Times New Roman" w:cs="Times New Roman"/>
          <w:sz w:val="20"/>
          <w:szCs w:val="20"/>
          <w:lang w:val="en-GB"/>
        </w:rPr>
      </w:pPr>
    </w:p>
    <w:p w14:paraId="6556D19B" w14:textId="77777777" w:rsidR="005815D6" w:rsidRPr="002E6512" w:rsidRDefault="005815D6">
      <w:pPr>
        <w:rPr>
          <w:rFonts w:ascii="Times New Roman" w:eastAsia="Times New Roman" w:hAnsi="Times New Roman" w:cs="Times New Roman"/>
          <w:sz w:val="20"/>
          <w:szCs w:val="20"/>
          <w:lang w:val="en-GB"/>
        </w:rPr>
      </w:pPr>
    </w:p>
    <w:p w14:paraId="4EB41D9F" w14:textId="77777777" w:rsidR="005815D6" w:rsidRPr="002E6512" w:rsidRDefault="005815D6">
      <w:pPr>
        <w:rPr>
          <w:rFonts w:ascii="Times New Roman" w:eastAsia="Times New Roman" w:hAnsi="Times New Roman" w:cs="Times New Roman"/>
          <w:sz w:val="20"/>
          <w:szCs w:val="20"/>
          <w:lang w:val="en-GB"/>
        </w:rPr>
      </w:pPr>
    </w:p>
    <w:p w14:paraId="6EE12F55" w14:textId="77777777" w:rsidR="005815D6" w:rsidRPr="002E6512" w:rsidRDefault="005815D6">
      <w:pPr>
        <w:rPr>
          <w:rFonts w:ascii="Times New Roman" w:eastAsia="Times New Roman" w:hAnsi="Times New Roman" w:cs="Times New Roman"/>
          <w:sz w:val="20"/>
          <w:szCs w:val="20"/>
          <w:lang w:val="en-GB"/>
        </w:rPr>
      </w:pPr>
    </w:p>
    <w:p w14:paraId="4FE1B029" w14:textId="77777777" w:rsidR="005815D6" w:rsidRPr="002E6512" w:rsidRDefault="005815D6">
      <w:pPr>
        <w:rPr>
          <w:rFonts w:ascii="Times New Roman" w:eastAsia="Times New Roman" w:hAnsi="Times New Roman" w:cs="Times New Roman"/>
          <w:sz w:val="20"/>
          <w:szCs w:val="20"/>
          <w:lang w:val="en-GB"/>
        </w:rPr>
      </w:pPr>
    </w:p>
    <w:p w14:paraId="202FFE79" w14:textId="77777777" w:rsidR="005815D6" w:rsidRPr="002E6512" w:rsidRDefault="005815D6">
      <w:pPr>
        <w:rPr>
          <w:rFonts w:ascii="Times New Roman" w:eastAsia="Times New Roman" w:hAnsi="Times New Roman" w:cs="Times New Roman"/>
          <w:sz w:val="20"/>
          <w:szCs w:val="20"/>
          <w:lang w:val="en-GB"/>
        </w:rPr>
      </w:pPr>
    </w:p>
    <w:p w14:paraId="6C4218CF" w14:textId="77777777" w:rsidR="005815D6" w:rsidRPr="002E6512" w:rsidRDefault="005815D6">
      <w:pPr>
        <w:rPr>
          <w:rFonts w:ascii="Times New Roman" w:eastAsia="Times New Roman" w:hAnsi="Times New Roman" w:cs="Times New Roman"/>
          <w:sz w:val="20"/>
          <w:szCs w:val="20"/>
          <w:lang w:val="en-GB"/>
        </w:rPr>
      </w:pPr>
    </w:p>
    <w:p w14:paraId="3EBEA786" w14:textId="77777777" w:rsidR="005815D6" w:rsidRPr="002E6512" w:rsidRDefault="005815D6">
      <w:pPr>
        <w:rPr>
          <w:rFonts w:ascii="Times New Roman" w:eastAsia="Times New Roman" w:hAnsi="Times New Roman" w:cs="Times New Roman"/>
          <w:sz w:val="20"/>
          <w:szCs w:val="20"/>
          <w:lang w:val="en-GB"/>
        </w:rPr>
      </w:pPr>
    </w:p>
    <w:p w14:paraId="332D8FEE" w14:textId="77777777" w:rsidR="005815D6" w:rsidRPr="002E6512" w:rsidRDefault="005815D6">
      <w:pPr>
        <w:rPr>
          <w:rFonts w:ascii="Times New Roman" w:eastAsia="Times New Roman" w:hAnsi="Times New Roman" w:cs="Times New Roman"/>
          <w:sz w:val="20"/>
          <w:szCs w:val="20"/>
          <w:lang w:val="en-GB"/>
        </w:rPr>
      </w:pPr>
    </w:p>
    <w:p w14:paraId="75F7658A" w14:textId="77777777" w:rsidR="005815D6" w:rsidRPr="002E6512" w:rsidRDefault="005815D6">
      <w:pPr>
        <w:rPr>
          <w:rFonts w:ascii="Times New Roman" w:eastAsia="Times New Roman" w:hAnsi="Times New Roman" w:cs="Times New Roman"/>
          <w:sz w:val="20"/>
          <w:szCs w:val="20"/>
          <w:lang w:val="en-GB"/>
        </w:rPr>
      </w:pPr>
    </w:p>
    <w:p w14:paraId="2EFF554C" w14:textId="77777777" w:rsidR="005815D6" w:rsidRPr="002E6512" w:rsidRDefault="005815D6">
      <w:pPr>
        <w:rPr>
          <w:rFonts w:ascii="Times New Roman" w:eastAsia="Times New Roman" w:hAnsi="Times New Roman" w:cs="Times New Roman"/>
          <w:sz w:val="20"/>
          <w:szCs w:val="20"/>
          <w:lang w:val="en-GB"/>
        </w:rPr>
      </w:pPr>
    </w:p>
    <w:p w14:paraId="14780952" w14:textId="77777777" w:rsidR="005815D6" w:rsidRPr="002E6512" w:rsidRDefault="005815D6">
      <w:pPr>
        <w:rPr>
          <w:rFonts w:ascii="Times New Roman" w:eastAsia="Times New Roman" w:hAnsi="Times New Roman" w:cs="Times New Roman"/>
          <w:sz w:val="20"/>
          <w:szCs w:val="20"/>
          <w:lang w:val="en-GB"/>
        </w:rPr>
      </w:pPr>
    </w:p>
    <w:p w14:paraId="5C0A57EB" w14:textId="77777777" w:rsidR="005815D6" w:rsidRPr="002E6512" w:rsidRDefault="005815D6">
      <w:pPr>
        <w:spacing w:before="5"/>
        <w:rPr>
          <w:rFonts w:ascii="Times New Roman" w:eastAsia="Times New Roman" w:hAnsi="Times New Roman" w:cs="Times New Roman"/>
          <w:sz w:val="17"/>
          <w:szCs w:val="17"/>
          <w:lang w:val="en-GB"/>
        </w:rPr>
      </w:pPr>
    </w:p>
    <w:p w14:paraId="13DBB701" w14:textId="77777777" w:rsidR="005815D6" w:rsidRPr="002E6512" w:rsidRDefault="00973E8A">
      <w:pPr>
        <w:ind w:left="114"/>
        <w:rPr>
          <w:rFonts w:ascii="Times New Roman" w:eastAsia="Times New Roman" w:hAnsi="Times New Roman" w:cs="Times New Roman"/>
          <w:sz w:val="2"/>
          <w:szCs w:val="2"/>
          <w:lang w:val="en-GB"/>
        </w:rPr>
      </w:pPr>
      <w:r w:rsidRPr="002E6512">
        <w:rPr>
          <w:rFonts w:ascii="Times New Roman" w:eastAsia="Times New Roman" w:hAnsi="Times New Roman" w:cs="Times New Roman"/>
          <w:noProof/>
          <w:sz w:val="2"/>
          <w:szCs w:val="2"/>
          <w:lang w:val="en-GB"/>
        </w:rPr>
        <mc:AlternateContent>
          <mc:Choice Requires="wpg">
            <w:drawing>
              <wp:inline distT="0" distB="0" distL="0" distR="0" wp14:anchorId="12B9E026" wp14:editId="7FD8CF9E">
                <wp:extent cx="6600190" cy="4445"/>
                <wp:effectExtent l="0" t="0" r="0" b="0"/>
                <wp:docPr id="4" name="Group 4"/>
                <wp:cNvGraphicFramePr/>
                <a:graphic xmlns:a="http://schemas.openxmlformats.org/drawingml/2006/main">
                  <a:graphicData uri="http://schemas.microsoft.com/office/word/2010/wordprocessingGroup">
                    <wpg:wgp>
                      <wpg:cNvGrpSpPr/>
                      <wpg:grpSpPr>
                        <a:xfrm>
                          <a:off x="0" y="0"/>
                          <a:ext cx="6600190" cy="4445"/>
                          <a:chOff x="2045905" y="3777778"/>
                          <a:chExt cx="6597650" cy="3175"/>
                        </a:xfrm>
                      </wpg:grpSpPr>
                      <wpg:grpSp>
                        <wpg:cNvPr id="1" name="Group 1"/>
                        <wpg:cNvGrpSpPr/>
                        <wpg:grpSpPr>
                          <a:xfrm>
                            <a:off x="2045905" y="3777778"/>
                            <a:ext cx="6597650" cy="3175"/>
                            <a:chOff x="0" y="0"/>
                            <a:chExt cx="10390" cy="5"/>
                          </a:xfrm>
                        </wpg:grpSpPr>
                        <wps:wsp>
                          <wps:cNvPr id="2" name="Rectangle 2"/>
                          <wps:cNvSpPr/>
                          <wps:spPr>
                            <a:xfrm>
                              <a:off x="0" y="0"/>
                              <a:ext cx="10375" cy="0"/>
                            </a:xfrm>
                            <a:prstGeom prst="rect">
                              <a:avLst/>
                            </a:prstGeom>
                            <a:noFill/>
                            <a:ln>
                              <a:noFill/>
                            </a:ln>
                          </wps:spPr>
                          <wps:txbx>
                            <w:txbxContent>
                              <w:p w14:paraId="0491B1CF" w14:textId="77777777" w:rsidR="00C13A65" w:rsidRDefault="00C13A65">
                                <w:pPr>
                                  <w:textDirection w:val="btLr"/>
                                </w:pPr>
                              </w:p>
                            </w:txbxContent>
                          </wps:txbx>
                          <wps:bodyPr spcFirstLastPara="1" wrap="square" lIns="91425" tIns="91425" rIns="91425" bIns="91425" anchor="ctr" anchorCtr="0">
                            <a:noAutofit/>
                          </wps:bodyPr>
                        </wps:wsp>
                        <wps:wsp>
                          <wps:cNvPr id="3" name="Freeform: Shape 3"/>
                          <wps:cNvSpPr/>
                          <wps:spPr>
                            <a:xfrm>
                              <a:off x="3" y="3"/>
                              <a:ext cx="10387" cy="2"/>
                            </a:xfrm>
                            <a:custGeom>
                              <a:avLst/>
                              <a:gdLst/>
                              <a:ahLst/>
                              <a:cxnLst/>
                              <a:rect l="l" t="t" r="r" b="b"/>
                              <a:pathLst>
                                <a:path w="10387" h="120000" extrusionOk="0">
                                  <a:moveTo>
                                    <a:pt x="0" y="0"/>
                                  </a:moveTo>
                                  <a:lnTo>
                                    <a:pt x="1038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12B9E026" id="Group 4" o:spid="_x0000_s1026" style="width:519.7pt;height:.35pt;mso-position-horizontal-relative:char;mso-position-vertical-relative:line" coordorigin="20459,37777" coordsize="6597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">
                <v:group id="Group 1" o:spid="_x0000_s1027" style="position:absolute;left:20459;top:37777;width:65976;height:32" coordsize="10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03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491B1CF" w14:textId="77777777" w:rsidR="00C13A65" w:rsidRDefault="00C13A65">
                          <w:pPr>
                            <w:textDirection w:val="btLr"/>
                          </w:pPr>
                        </w:p>
                      </w:txbxContent>
                    </v:textbox>
                  </v:rect>
                  <v:shape id="Freeform: Shape 3" o:spid="_x0000_s1029" style="position:absolute;left:3;top:3;width:10387;height:2;visibility:visible;mso-wrap-style:square;v-text-anchor:middle" coordsize="1038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" path="m,l10387,e" filled="f">
                    <v:path arrowok="t" o:extrusionok="f"/>
                  </v:shape>
                </v:group>
                <w10:anchorlock/>
              </v:group>
            </w:pict>
          </mc:Fallback>
        </mc:AlternateContent>
      </w:r>
    </w:p>
    <w:p w14:paraId="6F0852AA" w14:textId="77777777" w:rsidR="005815D6" w:rsidRPr="002E6512" w:rsidRDefault="005815D6">
      <w:pPr>
        <w:spacing w:before="4"/>
        <w:rPr>
          <w:rFonts w:ascii="Times New Roman" w:eastAsia="Times New Roman" w:hAnsi="Times New Roman" w:cs="Times New Roman"/>
          <w:sz w:val="13"/>
          <w:szCs w:val="13"/>
          <w:lang w:val="en-GB"/>
        </w:rPr>
      </w:pPr>
    </w:p>
    <w:p w14:paraId="2D583187" w14:textId="13630765" w:rsidR="005815D6" w:rsidRPr="002E6512" w:rsidRDefault="00973E8A">
      <w:pPr>
        <w:pStyle w:val="Heading1"/>
        <w:spacing w:before="63"/>
        <w:ind w:left="1565" w:right="720" w:firstLine="20"/>
        <w:rPr>
          <w:b w:val="0"/>
          <w:lang w:val="en-GB"/>
        </w:rPr>
      </w:pPr>
      <w:r w:rsidRPr="002E6512">
        <w:rPr>
          <w:lang w:val="en-GB"/>
        </w:rPr>
        <w:t xml:space="preserve">Invitation to </w:t>
      </w:r>
      <w:r w:rsidR="0095539E">
        <w:rPr>
          <w:lang w:val="en-GB"/>
        </w:rPr>
        <w:t>T</w:t>
      </w:r>
      <w:r w:rsidRPr="002E6512">
        <w:rPr>
          <w:lang w:val="en-GB"/>
        </w:rPr>
        <w:t xml:space="preserve">ender </w:t>
      </w:r>
      <w:r w:rsidRPr="00F65744">
        <w:rPr>
          <w:lang w:val="en-GB"/>
        </w:rPr>
        <w:t>for</w:t>
      </w:r>
      <w:r w:rsidR="00402346" w:rsidRPr="00F65744">
        <w:rPr>
          <w:lang w:val="en-GB"/>
        </w:rPr>
        <w:t xml:space="preserve"> </w:t>
      </w:r>
      <w:r w:rsidR="00D2276C" w:rsidRPr="00111F41">
        <w:rPr>
          <w:lang w:val="en-GB"/>
        </w:rPr>
        <w:t xml:space="preserve">the provision of </w:t>
      </w:r>
      <w:r w:rsidR="003927CB" w:rsidRPr="00111F41">
        <w:rPr>
          <w:lang w:val="en-GB"/>
        </w:rPr>
        <w:t xml:space="preserve">an </w:t>
      </w:r>
      <w:r w:rsidR="00402346" w:rsidRPr="00111F41">
        <w:rPr>
          <w:lang w:val="en-GB"/>
        </w:rPr>
        <w:t>O</w:t>
      </w:r>
      <w:r w:rsidR="003927CB" w:rsidRPr="00111F41">
        <w:rPr>
          <w:lang w:val="en-GB"/>
        </w:rPr>
        <w:t xml:space="preserve">rganisation </w:t>
      </w:r>
      <w:r w:rsidR="00402346" w:rsidRPr="00111F41">
        <w:rPr>
          <w:lang w:val="en-GB"/>
        </w:rPr>
        <w:t>T</w:t>
      </w:r>
      <w:r w:rsidR="003927CB" w:rsidRPr="00111F41">
        <w:rPr>
          <w:lang w:val="en-GB"/>
        </w:rPr>
        <w:t xml:space="preserve">ransformation </w:t>
      </w:r>
      <w:r w:rsidR="00402346" w:rsidRPr="00111F41">
        <w:rPr>
          <w:lang w:val="en-GB"/>
        </w:rPr>
        <w:t>P</w:t>
      </w:r>
      <w:r w:rsidR="003927CB" w:rsidRPr="00111F41">
        <w:rPr>
          <w:lang w:val="en-GB"/>
        </w:rPr>
        <w:t>rogramme.</w:t>
      </w:r>
    </w:p>
    <w:p w14:paraId="2B70E5EE" w14:textId="77777777" w:rsidR="005815D6" w:rsidRPr="002E6512" w:rsidRDefault="005815D6">
      <w:pPr>
        <w:spacing w:before="7"/>
        <w:rPr>
          <w:rFonts w:ascii="Verdana" w:eastAsia="Verdana" w:hAnsi="Verdana" w:cs="Verdana"/>
          <w:b/>
          <w:sz w:val="19"/>
          <w:szCs w:val="19"/>
          <w:lang w:val="en-GB"/>
        </w:rPr>
      </w:pPr>
    </w:p>
    <w:p w14:paraId="2531A5CB" w14:textId="77777777" w:rsidR="005815D6" w:rsidRPr="002E6512" w:rsidRDefault="00973E8A">
      <w:pPr>
        <w:ind w:left="114"/>
        <w:rPr>
          <w:rFonts w:ascii="Verdana" w:eastAsia="Verdana" w:hAnsi="Verdana" w:cs="Verdana"/>
          <w:sz w:val="2"/>
          <w:szCs w:val="2"/>
          <w:lang w:val="en-GB"/>
        </w:rPr>
      </w:pPr>
      <w:r w:rsidRPr="002E6512">
        <w:rPr>
          <w:rFonts w:ascii="Verdana" w:eastAsia="Verdana" w:hAnsi="Verdana" w:cs="Verdana"/>
          <w:noProof/>
          <w:sz w:val="2"/>
          <w:szCs w:val="2"/>
          <w:lang w:val="en-GB"/>
        </w:rPr>
        <mc:AlternateContent>
          <mc:Choice Requires="wpg">
            <w:drawing>
              <wp:inline distT="0" distB="0" distL="0" distR="0" wp14:anchorId="3BA1DAFB" wp14:editId="4B5AAF51">
                <wp:extent cx="6600190" cy="4445"/>
                <wp:effectExtent l="0" t="0" r="0" b="0"/>
                <wp:docPr id="5" name="Group 5"/>
                <wp:cNvGraphicFramePr/>
                <a:graphic xmlns:a="http://schemas.openxmlformats.org/drawingml/2006/main">
                  <a:graphicData uri="http://schemas.microsoft.com/office/word/2010/wordprocessingGroup">
                    <wpg:wgp>
                      <wpg:cNvGrpSpPr/>
                      <wpg:grpSpPr>
                        <a:xfrm>
                          <a:off x="0" y="0"/>
                          <a:ext cx="6600190" cy="4445"/>
                          <a:chOff x="2045905" y="3777778"/>
                          <a:chExt cx="6597650" cy="3175"/>
                        </a:xfrm>
                      </wpg:grpSpPr>
                      <wpg:grpSp>
                        <wpg:cNvPr id="6" name="Group 6"/>
                        <wpg:cNvGrpSpPr/>
                        <wpg:grpSpPr>
                          <a:xfrm>
                            <a:off x="2045905" y="3777778"/>
                            <a:ext cx="6597650" cy="3175"/>
                            <a:chOff x="0" y="0"/>
                            <a:chExt cx="10390" cy="5"/>
                          </a:xfrm>
                        </wpg:grpSpPr>
                        <wps:wsp>
                          <wps:cNvPr id="7" name="Rectangle 7"/>
                          <wps:cNvSpPr/>
                          <wps:spPr>
                            <a:xfrm>
                              <a:off x="0" y="0"/>
                              <a:ext cx="10375" cy="0"/>
                            </a:xfrm>
                            <a:prstGeom prst="rect">
                              <a:avLst/>
                            </a:prstGeom>
                            <a:noFill/>
                            <a:ln>
                              <a:noFill/>
                            </a:ln>
                          </wps:spPr>
                          <wps:txbx>
                            <w:txbxContent>
                              <w:p w14:paraId="2A3908BD" w14:textId="77777777" w:rsidR="00C13A65" w:rsidRDefault="00C13A65">
                                <w:pPr>
                                  <w:textDirection w:val="btLr"/>
                                </w:pPr>
                              </w:p>
                            </w:txbxContent>
                          </wps:txbx>
                          <wps:bodyPr spcFirstLastPara="1" wrap="square" lIns="91425" tIns="91425" rIns="91425" bIns="91425" anchor="ctr" anchorCtr="0">
                            <a:noAutofit/>
                          </wps:bodyPr>
                        </wps:wsp>
                        <wps:wsp>
                          <wps:cNvPr id="8" name="Freeform: Shape 8"/>
                          <wps:cNvSpPr/>
                          <wps:spPr>
                            <a:xfrm>
                              <a:off x="3" y="3"/>
                              <a:ext cx="10387" cy="2"/>
                            </a:xfrm>
                            <a:custGeom>
                              <a:avLst/>
                              <a:gdLst/>
                              <a:ahLst/>
                              <a:cxnLst/>
                              <a:rect l="l" t="t" r="r" b="b"/>
                              <a:pathLst>
                                <a:path w="10387" h="120000" extrusionOk="0">
                                  <a:moveTo>
                                    <a:pt x="0" y="0"/>
                                  </a:moveTo>
                                  <a:lnTo>
                                    <a:pt x="1038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3BA1DAFB" id="Group 5" o:spid="_x0000_s1030" style="width:519.7pt;height:.35pt;mso-position-horizontal-relative:char;mso-position-vertical-relative:line" coordorigin="20459,37777" coordsize="6597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">
                <v:group id="Group 6" o:spid="_x0000_s1031" style="position:absolute;left:20459;top:37777;width:65976;height:32" coordsize="10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_x0000_s1032" style="position:absolute;width:103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2A3908BD" w14:textId="77777777" w:rsidR="00C13A65" w:rsidRDefault="00C13A65">
                          <w:pPr>
                            <w:textDirection w:val="btLr"/>
                          </w:pPr>
                        </w:p>
                      </w:txbxContent>
                    </v:textbox>
                  </v:rect>
                  <v:shape id="Freeform: Shape 8" o:spid="_x0000_s1033" style="position:absolute;left:3;top:3;width:10387;height:2;visibility:visible;mso-wrap-style:square;v-text-anchor:middle" coordsize="1038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" path="m,l10387,e" filled="f">
                    <v:path arrowok="t" o:extrusionok="f"/>
                  </v:shape>
                </v:group>
                <w10:anchorlock/>
              </v:group>
            </w:pict>
          </mc:Fallback>
        </mc:AlternateContent>
      </w:r>
    </w:p>
    <w:p w14:paraId="7CB21769" w14:textId="77777777" w:rsidR="005815D6" w:rsidRPr="002E6512" w:rsidRDefault="005815D6">
      <w:pPr>
        <w:spacing w:before="5"/>
        <w:rPr>
          <w:rFonts w:ascii="Verdana" w:eastAsia="Verdana" w:hAnsi="Verdana" w:cs="Verdana"/>
          <w:b/>
          <w:sz w:val="24"/>
          <w:szCs w:val="24"/>
          <w:lang w:val="en-GB"/>
        </w:rPr>
      </w:pPr>
    </w:p>
    <w:p w14:paraId="57391FF6" w14:textId="2799AAA3" w:rsidR="005815D6" w:rsidRPr="002E6512" w:rsidRDefault="00973E8A">
      <w:pPr>
        <w:pBdr>
          <w:top w:val="nil"/>
          <w:left w:val="nil"/>
          <w:bottom w:val="nil"/>
          <w:right w:val="nil"/>
          <w:between w:val="nil"/>
        </w:pBdr>
        <w:tabs>
          <w:tab w:val="left" w:pos="5535"/>
        </w:tabs>
        <w:spacing w:before="63"/>
        <w:ind w:left="1546"/>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Issued:</w:t>
      </w:r>
      <w:r w:rsidRPr="002E6512">
        <w:rPr>
          <w:rFonts w:ascii="Times New Roman" w:eastAsia="Times New Roman" w:hAnsi="Times New Roman" w:cs="Times New Roman"/>
          <w:color w:val="000000"/>
          <w:sz w:val="20"/>
          <w:szCs w:val="20"/>
          <w:lang w:val="en-GB"/>
        </w:rPr>
        <w:tab/>
      </w:r>
      <w:r w:rsidR="00D2276C">
        <w:rPr>
          <w:rFonts w:ascii="Verdana" w:eastAsia="Verdana" w:hAnsi="Verdana" w:cs="Verdana"/>
          <w:color w:val="000000"/>
          <w:sz w:val="20"/>
          <w:szCs w:val="20"/>
          <w:lang w:val="en-GB"/>
        </w:rPr>
        <w:t>28 July 2023</w:t>
      </w:r>
    </w:p>
    <w:p w14:paraId="458C1448" w14:textId="77777777" w:rsidR="005815D6" w:rsidRPr="002E6512" w:rsidRDefault="005815D6">
      <w:pPr>
        <w:rPr>
          <w:rFonts w:ascii="Verdana" w:eastAsia="Verdana" w:hAnsi="Verdana" w:cs="Verdana"/>
          <w:sz w:val="20"/>
          <w:szCs w:val="20"/>
          <w:lang w:val="en-GB"/>
        </w:rPr>
      </w:pPr>
    </w:p>
    <w:p w14:paraId="29F2E7EC" w14:textId="77777777" w:rsidR="005815D6" w:rsidRPr="002E6512" w:rsidRDefault="005815D6">
      <w:pPr>
        <w:spacing w:before="10"/>
        <w:rPr>
          <w:rFonts w:ascii="Verdana" w:eastAsia="Verdana" w:hAnsi="Verdana" w:cs="Verdana"/>
          <w:sz w:val="19"/>
          <w:szCs w:val="19"/>
          <w:lang w:val="en-GB"/>
        </w:rPr>
      </w:pPr>
    </w:p>
    <w:p w14:paraId="66B81370" w14:textId="77777777" w:rsidR="005815D6" w:rsidRPr="002E6512" w:rsidRDefault="00973E8A">
      <w:pPr>
        <w:pBdr>
          <w:top w:val="nil"/>
          <w:left w:val="nil"/>
          <w:bottom w:val="nil"/>
          <w:right w:val="nil"/>
          <w:between w:val="nil"/>
        </w:pBdr>
        <w:ind w:left="1546"/>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Deadline for receipt of a request</w:t>
      </w:r>
    </w:p>
    <w:p w14:paraId="3ECE8D33" w14:textId="5ABD4FC6" w:rsidR="005815D6" w:rsidRPr="002E6512" w:rsidRDefault="00973E8A">
      <w:pPr>
        <w:pBdr>
          <w:top w:val="nil"/>
          <w:left w:val="nil"/>
          <w:bottom w:val="nil"/>
          <w:right w:val="nil"/>
          <w:between w:val="nil"/>
        </w:pBdr>
        <w:tabs>
          <w:tab w:val="left" w:pos="5535"/>
        </w:tabs>
        <w:spacing w:before="1"/>
        <w:ind w:left="1546"/>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for clarification:</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 xml:space="preserve">12.00 midday </w:t>
      </w:r>
      <w:r w:rsidR="00D2276C">
        <w:rPr>
          <w:rFonts w:ascii="Verdana" w:eastAsia="Verdana" w:hAnsi="Verdana" w:cs="Verdana"/>
          <w:color w:val="000000"/>
          <w:sz w:val="20"/>
          <w:szCs w:val="20"/>
          <w:lang w:val="en-GB"/>
        </w:rPr>
        <w:t>Friday</w:t>
      </w:r>
      <w:r w:rsidRPr="002E6512">
        <w:rPr>
          <w:rFonts w:ascii="Verdana" w:eastAsia="Verdana" w:hAnsi="Verdana" w:cs="Verdana"/>
          <w:color w:val="000000"/>
          <w:sz w:val="20"/>
          <w:szCs w:val="20"/>
          <w:lang w:val="en-GB"/>
        </w:rPr>
        <w:t xml:space="preserve"> </w:t>
      </w:r>
      <w:r w:rsidR="005E5883">
        <w:rPr>
          <w:rFonts w:ascii="Verdana" w:eastAsia="Verdana" w:hAnsi="Verdana" w:cs="Verdana"/>
          <w:color w:val="000000"/>
          <w:sz w:val="20"/>
          <w:szCs w:val="20"/>
          <w:lang w:val="en-GB"/>
        </w:rPr>
        <w:t>0</w:t>
      </w:r>
      <w:r w:rsidR="00D2276C">
        <w:rPr>
          <w:rFonts w:ascii="Verdana" w:eastAsia="Verdana" w:hAnsi="Verdana" w:cs="Verdana"/>
          <w:color w:val="000000"/>
          <w:sz w:val="20"/>
          <w:szCs w:val="20"/>
          <w:lang w:val="en-GB"/>
        </w:rPr>
        <w:t>4 August</w:t>
      </w:r>
      <w:r w:rsidRPr="002E6512">
        <w:rPr>
          <w:rFonts w:ascii="Verdana" w:eastAsia="Verdana" w:hAnsi="Verdana" w:cs="Verdana"/>
          <w:color w:val="000000"/>
          <w:sz w:val="20"/>
          <w:szCs w:val="20"/>
          <w:lang w:val="en-GB"/>
        </w:rPr>
        <w:t xml:space="preserve"> 202</w:t>
      </w:r>
      <w:r w:rsidR="00D2276C">
        <w:rPr>
          <w:rFonts w:ascii="Verdana" w:eastAsia="Verdana" w:hAnsi="Verdana" w:cs="Verdana"/>
          <w:color w:val="000000"/>
          <w:sz w:val="20"/>
          <w:szCs w:val="20"/>
          <w:lang w:val="en-GB"/>
        </w:rPr>
        <w:t>3</w:t>
      </w:r>
    </w:p>
    <w:p w14:paraId="150BAB61" w14:textId="77777777" w:rsidR="005815D6" w:rsidRPr="002E6512" w:rsidRDefault="005815D6">
      <w:pPr>
        <w:spacing w:before="11"/>
        <w:rPr>
          <w:rFonts w:ascii="Verdana" w:eastAsia="Verdana" w:hAnsi="Verdana" w:cs="Verdana"/>
          <w:sz w:val="19"/>
          <w:szCs w:val="19"/>
          <w:lang w:val="en-GB"/>
        </w:rPr>
      </w:pPr>
    </w:p>
    <w:p w14:paraId="7BBA7782" w14:textId="77777777" w:rsidR="005815D6" w:rsidRPr="002E6512" w:rsidRDefault="00973E8A">
      <w:pPr>
        <w:pBdr>
          <w:top w:val="nil"/>
          <w:left w:val="nil"/>
          <w:bottom w:val="nil"/>
          <w:right w:val="nil"/>
          <w:between w:val="nil"/>
        </w:pBdr>
        <w:ind w:left="1546"/>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Deadline for receipt of</w:t>
      </w:r>
    </w:p>
    <w:p w14:paraId="3B87BD2C" w14:textId="639B42DB" w:rsidR="005815D6" w:rsidRPr="002E6512" w:rsidRDefault="00973E8A">
      <w:pPr>
        <w:pBdr>
          <w:top w:val="nil"/>
          <w:left w:val="nil"/>
          <w:bottom w:val="nil"/>
          <w:right w:val="nil"/>
          <w:between w:val="nil"/>
        </w:pBdr>
        <w:tabs>
          <w:tab w:val="left" w:pos="5535"/>
        </w:tabs>
        <w:spacing w:before="1"/>
        <w:ind w:left="1546"/>
        <w:rPr>
          <w:rFonts w:ascii="Verdana" w:eastAsia="Verdana" w:hAnsi="Verdana" w:cs="Verdana"/>
          <w:color w:val="000000"/>
          <w:sz w:val="20"/>
          <w:szCs w:val="20"/>
          <w:lang w:val="en-GB"/>
        </w:rPr>
        <w:sectPr w:rsidR="005815D6" w:rsidRPr="002E6512">
          <w:headerReference w:type="default" r:id="rId8"/>
          <w:footerReference w:type="default" r:id="rId9"/>
          <w:pgSz w:w="11910" w:h="16840"/>
          <w:pgMar w:top="1820" w:right="860" w:bottom="1140" w:left="420" w:header="720" w:footer="948" w:gutter="0"/>
          <w:pgNumType w:start="1"/>
          <w:cols w:space="720"/>
        </w:sectPr>
      </w:pPr>
      <w:r w:rsidRPr="002E6512">
        <w:rPr>
          <w:rFonts w:ascii="Verdana" w:eastAsia="Verdana" w:hAnsi="Verdana" w:cs="Verdana"/>
          <w:color w:val="000000"/>
          <w:sz w:val="20"/>
          <w:szCs w:val="20"/>
          <w:lang w:val="en-GB"/>
        </w:rPr>
        <w:t>tender responses:</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 xml:space="preserve">12.00 midday </w:t>
      </w:r>
      <w:r w:rsidR="00D2276C">
        <w:rPr>
          <w:rFonts w:ascii="Verdana" w:eastAsia="Verdana" w:hAnsi="Verdana" w:cs="Verdana"/>
          <w:color w:val="000000"/>
          <w:sz w:val="20"/>
          <w:szCs w:val="20"/>
          <w:lang w:val="en-GB"/>
        </w:rPr>
        <w:t>Friday</w:t>
      </w:r>
      <w:r w:rsidRPr="002E6512">
        <w:rPr>
          <w:rFonts w:ascii="Verdana" w:eastAsia="Verdana" w:hAnsi="Verdana" w:cs="Verdana"/>
          <w:color w:val="000000"/>
          <w:sz w:val="20"/>
          <w:szCs w:val="20"/>
          <w:lang w:val="en-GB"/>
        </w:rPr>
        <w:t xml:space="preserve"> </w:t>
      </w:r>
      <w:r w:rsidR="00072994">
        <w:rPr>
          <w:rFonts w:ascii="Verdana" w:eastAsia="Verdana" w:hAnsi="Verdana" w:cs="Verdana"/>
          <w:color w:val="000000"/>
          <w:sz w:val="20"/>
          <w:szCs w:val="20"/>
          <w:lang w:val="en-GB"/>
        </w:rPr>
        <w:t>1</w:t>
      </w:r>
      <w:r w:rsidR="00D2276C">
        <w:rPr>
          <w:rFonts w:ascii="Verdana" w:eastAsia="Verdana" w:hAnsi="Verdana" w:cs="Verdana"/>
          <w:color w:val="000000"/>
          <w:sz w:val="20"/>
          <w:szCs w:val="20"/>
          <w:lang w:val="en-GB"/>
        </w:rPr>
        <w:t>8</w:t>
      </w:r>
      <w:r w:rsidRPr="002E6512">
        <w:rPr>
          <w:rFonts w:ascii="Verdana" w:eastAsia="Verdana" w:hAnsi="Verdana" w:cs="Verdana"/>
          <w:color w:val="000000"/>
          <w:sz w:val="20"/>
          <w:szCs w:val="20"/>
          <w:lang w:val="en-GB"/>
        </w:rPr>
        <w:t xml:space="preserve"> </w:t>
      </w:r>
      <w:r w:rsidR="00D2276C">
        <w:rPr>
          <w:rFonts w:ascii="Verdana" w:eastAsia="Verdana" w:hAnsi="Verdana" w:cs="Verdana"/>
          <w:color w:val="000000"/>
          <w:sz w:val="20"/>
          <w:szCs w:val="20"/>
          <w:lang w:val="en-GB"/>
        </w:rPr>
        <w:t>August</w:t>
      </w:r>
      <w:r w:rsidRPr="002E6512">
        <w:rPr>
          <w:rFonts w:ascii="Verdana" w:eastAsia="Verdana" w:hAnsi="Verdana" w:cs="Verdana"/>
          <w:color w:val="000000"/>
          <w:sz w:val="20"/>
          <w:szCs w:val="20"/>
          <w:lang w:val="en-GB"/>
        </w:rPr>
        <w:t xml:space="preserve"> 202</w:t>
      </w:r>
      <w:r w:rsidR="00D2276C">
        <w:rPr>
          <w:rFonts w:ascii="Verdana" w:eastAsia="Verdana" w:hAnsi="Verdana" w:cs="Verdana"/>
          <w:color w:val="000000"/>
          <w:sz w:val="20"/>
          <w:szCs w:val="20"/>
          <w:lang w:val="en-GB"/>
        </w:rPr>
        <w:t>3</w:t>
      </w:r>
    </w:p>
    <w:p w14:paraId="430BF8A4" w14:textId="77777777" w:rsidR="0095539E" w:rsidRPr="006B31A8" w:rsidRDefault="00973E8A">
      <w:pPr>
        <w:pStyle w:val="Heading1"/>
        <w:ind w:left="1506"/>
        <w:jc w:val="both"/>
        <w:rPr>
          <w:b w:val="0"/>
          <w:bCs/>
          <w:color w:val="000000"/>
          <w:lang w:val="en-GB"/>
        </w:rPr>
      </w:pPr>
      <w:r w:rsidRPr="006B31A8">
        <w:rPr>
          <w:b w:val="0"/>
          <w:bCs/>
          <w:color w:val="000000"/>
          <w:lang w:val="en-GB"/>
        </w:rPr>
        <w:lastRenderedPageBreak/>
        <w:t>THIS DOCUMENT IS ALSO AVAILABLE IN WELSH</w:t>
      </w:r>
    </w:p>
    <w:p w14:paraId="0AB710A6" w14:textId="77777777" w:rsidR="0095539E" w:rsidRDefault="0095539E">
      <w:pPr>
        <w:pStyle w:val="Heading1"/>
        <w:ind w:left="1506"/>
        <w:jc w:val="both"/>
        <w:rPr>
          <w:color w:val="000000"/>
          <w:lang w:val="en-GB"/>
        </w:rPr>
      </w:pPr>
    </w:p>
    <w:p w14:paraId="7C010284" w14:textId="3D4E9501" w:rsidR="005815D6" w:rsidRPr="002E6512" w:rsidRDefault="00973E8A">
      <w:pPr>
        <w:pStyle w:val="Heading1"/>
        <w:ind w:left="1506"/>
        <w:jc w:val="both"/>
        <w:rPr>
          <w:b w:val="0"/>
          <w:lang w:val="en-GB"/>
        </w:rPr>
      </w:pPr>
      <w:r w:rsidRPr="002E6512">
        <w:rPr>
          <w:lang w:val="en-GB"/>
        </w:rPr>
        <w:t>Introduction</w:t>
      </w:r>
    </w:p>
    <w:p w14:paraId="4DCA6F20" w14:textId="77777777" w:rsidR="005815D6" w:rsidRPr="002E6512" w:rsidRDefault="005815D6">
      <w:pPr>
        <w:spacing w:before="11"/>
        <w:rPr>
          <w:rFonts w:ascii="Verdana" w:eastAsia="Verdana" w:hAnsi="Verdana" w:cs="Verdana"/>
          <w:b/>
          <w:sz w:val="19"/>
          <w:szCs w:val="19"/>
          <w:lang w:val="en-GB"/>
        </w:rPr>
      </w:pPr>
    </w:p>
    <w:p w14:paraId="6A15EB20" w14:textId="42AD8C01" w:rsidR="005815D6" w:rsidRPr="002E6512" w:rsidRDefault="00973E8A">
      <w:pPr>
        <w:pBdr>
          <w:top w:val="nil"/>
          <w:left w:val="nil"/>
          <w:bottom w:val="nil"/>
          <w:right w:val="nil"/>
          <w:between w:val="nil"/>
        </w:pBdr>
        <w:ind w:left="1525" w:right="111"/>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This document invites tenders from individuals, companies and organisations interested</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 xml:space="preserve">in and capable </w:t>
      </w:r>
      <w:r w:rsidRPr="00F65744">
        <w:rPr>
          <w:rFonts w:ascii="Verdana" w:eastAsia="Verdana" w:hAnsi="Verdana" w:cs="Verdana"/>
          <w:color w:val="000000"/>
          <w:sz w:val="20"/>
          <w:szCs w:val="20"/>
          <w:lang w:val="en-GB"/>
        </w:rPr>
        <w:t xml:space="preserve">of </w:t>
      </w:r>
      <w:r w:rsidR="00402346" w:rsidRPr="00185F74">
        <w:rPr>
          <w:rFonts w:ascii="Verdana" w:eastAsia="Verdana" w:hAnsi="Verdana" w:cs="Verdana"/>
          <w:color w:val="000000"/>
          <w:sz w:val="20"/>
          <w:szCs w:val="20"/>
          <w:lang w:val="en-GB"/>
        </w:rPr>
        <w:t xml:space="preserve">partnering with S4C to supply a bilingual </w:t>
      </w:r>
      <w:r w:rsidR="00D2276C" w:rsidRPr="00185F74">
        <w:rPr>
          <w:rFonts w:ascii="Verdana" w:eastAsia="Verdana" w:hAnsi="Verdana" w:cs="Verdana"/>
          <w:color w:val="000000"/>
          <w:sz w:val="20"/>
          <w:szCs w:val="20"/>
          <w:lang w:val="en-GB"/>
        </w:rPr>
        <w:t xml:space="preserve">consultancy service for the provision of </w:t>
      </w:r>
      <w:r w:rsidR="00402346" w:rsidRPr="00185F74">
        <w:rPr>
          <w:rFonts w:ascii="Verdana" w:eastAsia="Verdana" w:hAnsi="Verdana" w:cs="Verdana"/>
          <w:color w:val="000000"/>
          <w:sz w:val="20"/>
          <w:szCs w:val="20"/>
          <w:lang w:val="en-GB"/>
        </w:rPr>
        <w:t xml:space="preserve">an 18 month </w:t>
      </w:r>
      <w:r w:rsidR="001E561E">
        <w:rPr>
          <w:rFonts w:ascii="Verdana" w:hAnsi="Verdana"/>
          <w:sz w:val="20"/>
          <w:szCs w:val="20"/>
          <w:lang w:val="en-GB"/>
        </w:rPr>
        <w:t>o</w:t>
      </w:r>
      <w:r w:rsidR="00402346" w:rsidRPr="00185F74">
        <w:rPr>
          <w:rFonts w:ascii="Verdana" w:hAnsi="Verdana"/>
          <w:sz w:val="20"/>
          <w:szCs w:val="20"/>
          <w:lang w:val="en-GB"/>
        </w:rPr>
        <w:t xml:space="preserve">rganisation </w:t>
      </w:r>
      <w:r w:rsidR="001E561E">
        <w:rPr>
          <w:rFonts w:ascii="Verdana" w:hAnsi="Verdana"/>
          <w:sz w:val="20"/>
          <w:szCs w:val="20"/>
          <w:lang w:val="en-GB"/>
        </w:rPr>
        <w:t>t</w:t>
      </w:r>
      <w:r w:rsidR="00402346" w:rsidRPr="00185F74">
        <w:rPr>
          <w:rFonts w:ascii="Verdana" w:hAnsi="Verdana"/>
          <w:sz w:val="20"/>
          <w:szCs w:val="20"/>
          <w:lang w:val="en-GB"/>
        </w:rPr>
        <w:t xml:space="preserve">ransformation </w:t>
      </w:r>
      <w:r w:rsidR="001E561E">
        <w:rPr>
          <w:rFonts w:ascii="Verdana" w:hAnsi="Verdana"/>
          <w:sz w:val="20"/>
          <w:szCs w:val="20"/>
          <w:lang w:val="en-GB"/>
        </w:rPr>
        <w:t>p</w:t>
      </w:r>
      <w:r w:rsidR="00402346" w:rsidRPr="00185F74">
        <w:rPr>
          <w:rFonts w:ascii="Verdana" w:hAnsi="Verdana"/>
          <w:sz w:val="20"/>
          <w:szCs w:val="20"/>
          <w:lang w:val="en-GB"/>
        </w:rPr>
        <w:t>rogramme</w:t>
      </w:r>
      <w:r w:rsidRPr="00402346">
        <w:rPr>
          <w:rFonts w:ascii="Verdana" w:eastAsia="Verdana" w:hAnsi="Verdana" w:cs="Verdana"/>
          <w:color w:val="000000"/>
          <w:sz w:val="20"/>
          <w:szCs w:val="20"/>
          <w:lang w:val="en-GB"/>
        </w:rPr>
        <w:t xml:space="preserve"> </w:t>
      </w:r>
      <w:r w:rsidR="00FC3B22" w:rsidRPr="00402346">
        <w:rPr>
          <w:rFonts w:ascii="Verdana" w:eastAsia="Verdana" w:hAnsi="Verdana" w:cs="Verdana"/>
          <w:color w:val="000000"/>
          <w:sz w:val="20"/>
          <w:szCs w:val="20"/>
          <w:lang w:val="en-GB"/>
        </w:rPr>
        <w:t>as</w:t>
      </w:r>
      <w:r w:rsidR="00FC3B22" w:rsidRPr="002E6512">
        <w:rPr>
          <w:rFonts w:ascii="Verdana" w:eastAsia="Verdana" w:hAnsi="Verdana" w:cs="Verdana"/>
          <w:color w:val="000000"/>
          <w:sz w:val="20"/>
          <w:szCs w:val="20"/>
          <w:lang w:val="en-GB"/>
        </w:rPr>
        <w:t xml:space="preserve"> more specifically described in the following pages</w:t>
      </w:r>
      <w:r w:rsidRPr="002E6512">
        <w:rPr>
          <w:rFonts w:ascii="Verdana" w:eastAsia="Verdana" w:hAnsi="Verdana" w:cs="Verdana"/>
          <w:color w:val="000000"/>
          <w:sz w:val="20"/>
          <w:szCs w:val="20"/>
          <w:lang w:val="en-GB"/>
        </w:rPr>
        <w:t xml:space="preserve">. </w:t>
      </w:r>
    </w:p>
    <w:p w14:paraId="65EA15EC" w14:textId="77777777" w:rsidR="005815D6" w:rsidRPr="002E6512" w:rsidRDefault="005815D6">
      <w:pPr>
        <w:pBdr>
          <w:top w:val="nil"/>
          <w:left w:val="nil"/>
          <w:bottom w:val="nil"/>
          <w:right w:val="nil"/>
          <w:between w:val="nil"/>
        </w:pBdr>
        <w:ind w:left="1525" w:right="111"/>
        <w:jc w:val="both"/>
        <w:rPr>
          <w:rFonts w:ascii="Verdana" w:eastAsia="Verdana" w:hAnsi="Verdana" w:cs="Verdana"/>
          <w:sz w:val="20"/>
          <w:szCs w:val="20"/>
          <w:lang w:val="en-GB"/>
        </w:rPr>
      </w:pPr>
    </w:p>
    <w:p w14:paraId="6057DCC5" w14:textId="77777777" w:rsidR="005815D6" w:rsidRPr="002E6512" w:rsidRDefault="00973E8A">
      <w:pPr>
        <w:pBdr>
          <w:top w:val="nil"/>
          <w:left w:val="nil"/>
          <w:bottom w:val="nil"/>
          <w:right w:val="nil"/>
          <w:between w:val="nil"/>
        </w:pBdr>
        <w:tabs>
          <w:tab w:val="left" w:pos="2374"/>
        </w:tabs>
        <w:spacing w:before="7"/>
        <w:ind w:left="1506" w:right="2468"/>
        <w:rPr>
          <w:rFonts w:ascii="Times New Roman" w:eastAsia="Times New Roman" w:hAnsi="Times New Roman" w:cs="Times New Roman"/>
          <w:color w:val="000000"/>
          <w:sz w:val="20"/>
          <w:szCs w:val="20"/>
          <w:lang w:val="en-GB"/>
        </w:rPr>
      </w:pPr>
      <w:r w:rsidRPr="002E6512">
        <w:rPr>
          <w:rFonts w:ascii="Verdana" w:eastAsia="Verdana" w:hAnsi="Verdana" w:cs="Verdana"/>
          <w:color w:val="000000"/>
          <w:sz w:val="20"/>
          <w:szCs w:val="20"/>
          <w:lang w:val="en-GB"/>
        </w:rPr>
        <w:t>This Invitation to Tender (ITT) is divided into the following parts:</w:t>
      </w:r>
      <w:r w:rsidRPr="002E6512">
        <w:rPr>
          <w:rFonts w:ascii="Times New Roman" w:eastAsia="Times New Roman" w:hAnsi="Times New Roman" w:cs="Times New Roman"/>
          <w:color w:val="000000"/>
          <w:sz w:val="20"/>
          <w:szCs w:val="20"/>
          <w:lang w:val="en-GB"/>
        </w:rPr>
        <w:t xml:space="preserve"> </w:t>
      </w:r>
    </w:p>
    <w:p w14:paraId="25BD49D5" w14:textId="77777777" w:rsidR="005815D6" w:rsidRPr="002E6512" w:rsidRDefault="005815D6">
      <w:pPr>
        <w:pBdr>
          <w:top w:val="nil"/>
          <w:left w:val="nil"/>
          <w:bottom w:val="nil"/>
          <w:right w:val="nil"/>
          <w:between w:val="nil"/>
        </w:pBdr>
        <w:tabs>
          <w:tab w:val="left" w:pos="2374"/>
        </w:tabs>
        <w:spacing w:before="7"/>
        <w:ind w:left="1506" w:right="2468"/>
        <w:rPr>
          <w:rFonts w:ascii="Verdana" w:eastAsia="Verdana" w:hAnsi="Verdana" w:cs="Verdana"/>
          <w:sz w:val="20"/>
          <w:szCs w:val="20"/>
          <w:lang w:val="en-GB"/>
        </w:rPr>
      </w:pPr>
    </w:p>
    <w:p w14:paraId="69C6492B" w14:textId="77777777" w:rsidR="005815D6" w:rsidRPr="002E6512" w:rsidRDefault="00973E8A" w:rsidP="006B31A8">
      <w:pPr>
        <w:pBdr>
          <w:top w:val="nil"/>
          <w:left w:val="nil"/>
          <w:bottom w:val="nil"/>
          <w:right w:val="nil"/>
          <w:between w:val="nil"/>
        </w:pBdr>
        <w:spacing w:before="7"/>
        <w:ind w:left="2268" w:right="2468" w:hanging="76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Part 1</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Background Information</w:t>
      </w:r>
    </w:p>
    <w:p w14:paraId="76F1D9D3" w14:textId="77777777" w:rsidR="005815D6" w:rsidRPr="002E6512" w:rsidRDefault="00973E8A" w:rsidP="006B31A8">
      <w:pPr>
        <w:pBdr>
          <w:top w:val="nil"/>
          <w:left w:val="nil"/>
          <w:bottom w:val="nil"/>
          <w:right w:val="nil"/>
          <w:between w:val="nil"/>
        </w:pBdr>
        <w:spacing w:line="242" w:lineRule="auto"/>
        <w:ind w:left="2268" w:hanging="76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Part 2   Contract Specific Information</w:t>
      </w:r>
    </w:p>
    <w:p w14:paraId="373E6060" w14:textId="77777777" w:rsidR="005815D6" w:rsidRPr="002E6512" w:rsidRDefault="00973E8A" w:rsidP="006B31A8">
      <w:pPr>
        <w:pBdr>
          <w:top w:val="nil"/>
          <w:left w:val="nil"/>
          <w:bottom w:val="nil"/>
          <w:right w:val="nil"/>
          <w:between w:val="nil"/>
        </w:pBdr>
        <w:spacing w:before="2" w:line="242" w:lineRule="auto"/>
        <w:ind w:left="2268" w:hanging="76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Part 3   Information to be included in Tender Responses</w:t>
      </w:r>
    </w:p>
    <w:p w14:paraId="0A37E2DC" w14:textId="77777777" w:rsidR="00B874DE" w:rsidRPr="002E6512" w:rsidRDefault="00973E8A" w:rsidP="006B31A8">
      <w:pPr>
        <w:pBdr>
          <w:top w:val="nil"/>
          <w:left w:val="nil"/>
          <w:bottom w:val="nil"/>
          <w:right w:val="nil"/>
          <w:between w:val="nil"/>
        </w:pBdr>
        <w:ind w:left="2268" w:right="60" w:hanging="762"/>
        <w:rPr>
          <w:rFonts w:ascii="Times New Roman" w:eastAsia="Times New Roman" w:hAnsi="Times New Roman" w:cs="Times New Roman"/>
          <w:color w:val="000000"/>
          <w:sz w:val="20"/>
          <w:szCs w:val="20"/>
          <w:lang w:val="en-GB"/>
        </w:rPr>
      </w:pPr>
      <w:r w:rsidRPr="002E6512">
        <w:rPr>
          <w:rFonts w:ascii="Verdana" w:eastAsia="Verdana" w:hAnsi="Verdana" w:cs="Verdana"/>
          <w:color w:val="000000"/>
          <w:sz w:val="20"/>
          <w:szCs w:val="20"/>
          <w:lang w:val="en-GB"/>
        </w:rPr>
        <w:t>Part 4</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Outline of Tender Process and Requests for Further Information</w:t>
      </w:r>
      <w:r w:rsidRPr="002E6512">
        <w:rPr>
          <w:rFonts w:ascii="Times New Roman" w:eastAsia="Times New Roman" w:hAnsi="Times New Roman" w:cs="Times New Roman"/>
          <w:color w:val="000000"/>
          <w:sz w:val="20"/>
          <w:szCs w:val="20"/>
          <w:lang w:val="en-GB"/>
        </w:rPr>
        <w:t xml:space="preserve"> </w:t>
      </w:r>
    </w:p>
    <w:p w14:paraId="6F040BED" w14:textId="4068A968" w:rsidR="005815D6" w:rsidRPr="002E6512" w:rsidRDefault="00973E8A" w:rsidP="006B31A8">
      <w:pPr>
        <w:pBdr>
          <w:top w:val="nil"/>
          <w:left w:val="nil"/>
          <w:bottom w:val="nil"/>
          <w:right w:val="nil"/>
          <w:between w:val="nil"/>
        </w:pBdr>
        <w:ind w:left="2268" w:right="1763" w:hanging="76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Part 5</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Evaluation Criteria and Contract Award</w:t>
      </w:r>
    </w:p>
    <w:p w14:paraId="094A8720" w14:textId="77777777" w:rsidR="005815D6" w:rsidRPr="002E6512" w:rsidRDefault="00973E8A" w:rsidP="006B31A8">
      <w:pPr>
        <w:pBdr>
          <w:top w:val="nil"/>
          <w:left w:val="nil"/>
          <w:bottom w:val="nil"/>
          <w:right w:val="nil"/>
          <w:between w:val="nil"/>
        </w:pBdr>
        <w:spacing w:before="1"/>
        <w:ind w:left="2268" w:hanging="76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Part 6   Legal Notes</w:t>
      </w:r>
    </w:p>
    <w:p w14:paraId="0B2E8C34" w14:textId="77777777" w:rsidR="005815D6" w:rsidRPr="002E6512" w:rsidRDefault="005815D6">
      <w:pPr>
        <w:spacing w:before="11"/>
        <w:rPr>
          <w:rFonts w:ascii="Verdana" w:eastAsia="Verdana" w:hAnsi="Verdana" w:cs="Verdana"/>
          <w:sz w:val="19"/>
          <w:szCs w:val="19"/>
          <w:lang w:val="en-GB"/>
        </w:rPr>
      </w:pPr>
    </w:p>
    <w:p w14:paraId="404B6F3D" w14:textId="6430261A" w:rsidR="00080F64" w:rsidRPr="002E6512" w:rsidRDefault="00973E8A" w:rsidP="00FC3B22">
      <w:pPr>
        <w:pBdr>
          <w:top w:val="nil"/>
          <w:left w:val="nil"/>
          <w:bottom w:val="nil"/>
          <w:right w:val="nil"/>
          <w:between w:val="nil"/>
        </w:pBdr>
        <w:tabs>
          <w:tab w:val="left" w:pos="2941"/>
        </w:tabs>
        <w:ind w:left="1506" w:right="60"/>
        <w:rPr>
          <w:rFonts w:ascii="Times New Roman" w:eastAsia="Times New Roman" w:hAnsi="Times New Roman" w:cs="Times New Roman"/>
          <w:color w:val="000000"/>
          <w:sz w:val="20"/>
          <w:szCs w:val="20"/>
          <w:lang w:val="en-GB"/>
        </w:rPr>
      </w:pPr>
      <w:r w:rsidRPr="002E6512">
        <w:rPr>
          <w:rFonts w:ascii="Verdana" w:eastAsia="Verdana" w:hAnsi="Verdana" w:cs="Verdana"/>
          <w:color w:val="000000"/>
          <w:sz w:val="20"/>
          <w:szCs w:val="20"/>
          <w:lang w:val="en-GB"/>
        </w:rPr>
        <w:t>Appendix 1</w:t>
      </w:r>
      <w:r w:rsidRPr="002E6512">
        <w:rPr>
          <w:rFonts w:ascii="Times New Roman" w:eastAsia="Times New Roman" w:hAnsi="Times New Roman" w:cs="Times New Roman"/>
          <w:color w:val="000000"/>
          <w:sz w:val="20"/>
          <w:szCs w:val="20"/>
          <w:lang w:val="en-GB"/>
        </w:rPr>
        <w:tab/>
      </w:r>
      <w:r w:rsidR="00080F64" w:rsidRPr="006B31A8">
        <w:rPr>
          <w:rFonts w:ascii="Verdana" w:eastAsia="Times New Roman" w:hAnsi="Verdana" w:cs="Times New Roman"/>
          <w:color w:val="000000"/>
          <w:sz w:val="20"/>
          <w:szCs w:val="20"/>
          <w:lang w:val="en-GB"/>
        </w:rPr>
        <w:t xml:space="preserve">Draft </w:t>
      </w:r>
      <w:r w:rsidRPr="002E6512">
        <w:rPr>
          <w:rFonts w:ascii="Verdana" w:eastAsia="Verdana" w:hAnsi="Verdana" w:cs="Verdana"/>
          <w:color w:val="000000"/>
          <w:sz w:val="20"/>
          <w:szCs w:val="20"/>
          <w:lang w:val="en-GB"/>
        </w:rPr>
        <w:t>Contract</w:t>
      </w:r>
      <w:r w:rsidRPr="002E6512">
        <w:rPr>
          <w:rFonts w:ascii="Times New Roman" w:eastAsia="Times New Roman" w:hAnsi="Times New Roman" w:cs="Times New Roman"/>
          <w:color w:val="000000"/>
          <w:sz w:val="20"/>
          <w:szCs w:val="20"/>
          <w:lang w:val="en-GB"/>
        </w:rPr>
        <w:t xml:space="preserve"> </w:t>
      </w:r>
    </w:p>
    <w:p w14:paraId="13C55580" w14:textId="06BA9DFC" w:rsidR="005815D6" w:rsidRPr="002E6512" w:rsidRDefault="00973E8A" w:rsidP="00FC3B22">
      <w:pPr>
        <w:pBdr>
          <w:top w:val="nil"/>
          <w:left w:val="nil"/>
          <w:bottom w:val="nil"/>
          <w:right w:val="nil"/>
          <w:between w:val="nil"/>
        </w:pBdr>
        <w:tabs>
          <w:tab w:val="left" w:pos="2941"/>
        </w:tabs>
        <w:ind w:left="1506" w:right="60"/>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Appendix 2</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Evaluation Matrix</w:t>
      </w:r>
    </w:p>
    <w:p w14:paraId="146DC23B" w14:textId="53703D86" w:rsidR="005815D6" w:rsidRPr="002E6512" w:rsidRDefault="00973E8A">
      <w:pPr>
        <w:pBdr>
          <w:top w:val="nil"/>
          <w:left w:val="nil"/>
          <w:bottom w:val="nil"/>
          <w:right w:val="nil"/>
          <w:between w:val="nil"/>
        </w:pBdr>
        <w:spacing w:before="1"/>
        <w:ind w:left="1506"/>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Appendix 3    Basic Information Form</w:t>
      </w:r>
    </w:p>
    <w:p w14:paraId="51C103C9" w14:textId="77777777" w:rsidR="005815D6" w:rsidRPr="002E6512" w:rsidRDefault="005815D6">
      <w:pPr>
        <w:spacing w:before="11"/>
        <w:rPr>
          <w:rFonts w:ascii="Verdana" w:eastAsia="Verdana" w:hAnsi="Verdana" w:cs="Verdana"/>
          <w:sz w:val="19"/>
          <w:szCs w:val="19"/>
          <w:lang w:val="en-GB"/>
        </w:rPr>
      </w:pPr>
    </w:p>
    <w:p w14:paraId="74BB1241" w14:textId="77777777" w:rsidR="005815D6" w:rsidRPr="002E6512" w:rsidRDefault="00973E8A">
      <w:pPr>
        <w:pStyle w:val="Heading1"/>
        <w:ind w:left="1506" w:right="121"/>
        <w:jc w:val="both"/>
        <w:rPr>
          <w:b w:val="0"/>
          <w:lang w:val="en-GB"/>
        </w:rPr>
      </w:pPr>
      <w:r w:rsidRPr="002E6512">
        <w:rPr>
          <w:lang w:val="en-GB"/>
        </w:rPr>
        <w:t>Please read this Invitation to Tender carefully. Tender responses that do not</w:t>
      </w:r>
      <w:r w:rsidRPr="002E6512">
        <w:rPr>
          <w:rFonts w:ascii="Times New Roman" w:eastAsia="Times New Roman" w:hAnsi="Times New Roman" w:cs="Times New Roman"/>
          <w:lang w:val="en-GB"/>
        </w:rPr>
        <w:t xml:space="preserve"> </w:t>
      </w:r>
      <w:r w:rsidRPr="002E6512">
        <w:rPr>
          <w:lang w:val="en-GB"/>
        </w:rPr>
        <w:t>comply with the requirements set out in this Invitation to Tender may not be</w:t>
      </w:r>
      <w:r w:rsidRPr="002E6512">
        <w:rPr>
          <w:rFonts w:ascii="Times New Roman" w:eastAsia="Times New Roman" w:hAnsi="Times New Roman" w:cs="Times New Roman"/>
          <w:lang w:val="en-GB"/>
        </w:rPr>
        <w:t xml:space="preserve"> </w:t>
      </w:r>
      <w:r w:rsidRPr="002E6512">
        <w:rPr>
          <w:lang w:val="en-GB"/>
        </w:rPr>
        <w:t>evaluated as part of this tender process.</w:t>
      </w:r>
    </w:p>
    <w:p w14:paraId="47B83875" w14:textId="77777777" w:rsidR="005815D6" w:rsidRPr="002E6512" w:rsidRDefault="005815D6">
      <w:pPr>
        <w:spacing w:before="11"/>
        <w:rPr>
          <w:rFonts w:ascii="Verdana" w:eastAsia="Verdana" w:hAnsi="Verdana" w:cs="Verdana"/>
          <w:b/>
          <w:sz w:val="19"/>
          <w:szCs w:val="19"/>
          <w:lang w:val="en-GB"/>
        </w:rPr>
      </w:pPr>
    </w:p>
    <w:p w14:paraId="015AA943" w14:textId="77777777" w:rsidR="005815D6" w:rsidRPr="002E6512" w:rsidRDefault="00973E8A">
      <w:pPr>
        <w:ind w:left="1506"/>
        <w:rPr>
          <w:rFonts w:ascii="Verdana" w:eastAsia="Verdana" w:hAnsi="Verdana" w:cs="Verdana"/>
          <w:sz w:val="20"/>
          <w:szCs w:val="20"/>
          <w:lang w:val="en-GB"/>
        </w:rPr>
        <w:sectPr w:rsidR="005815D6" w:rsidRPr="002E6512">
          <w:pgSz w:w="11910" w:h="16840"/>
          <w:pgMar w:top="1820" w:right="900" w:bottom="1140" w:left="460" w:header="720" w:footer="948" w:gutter="0"/>
          <w:cols w:space="720"/>
        </w:sectPr>
      </w:pPr>
      <w:r w:rsidRPr="002E6512">
        <w:rPr>
          <w:rFonts w:ascii="Verdana" w:eastAsia="Verdana" w:hAnsi="Verdana" w:cs="Verdana"/>
          <w:b/>
          <w:sz w:val="20"/>
          <w:szCs w:val="20"/>
          <w:lang w:val="en-GB"/>
        </w:rPr>
        <w:t>Please note that this tender process, including this Invitation to Tender, is</w:t>
      </w:r>
      <w:r w:rsidRPr="002E6512">
        <w:rPr>
          <w:rFonts w:ascii="Times New Roman" w:eastAsia="Times New Roman" w:hAnsi="Times New Roman" w:cs="Times New Roman"/>
          <w:b/>
          <w:sz w:val="20"/>
          <w:szCs w:val="20"/>
          <w:lang w:val="en-GB"/>
        </w:rPr>
        <w:t xml:space="preserve"> </w:t>
      </w:r>
      <w:r w:rsidRPr="002E6512">
        <w:rPr>
          <w:rFonts w:ascii="Verdana" w:eastAsia="Verdana" w:hAnsi="Verdana" w:cs="Verdana"/>
          <w:b/>
          <w:sz w:val="20"/>
          <w:szCs w:val="20"/>
          <w:lang w:val="en-GB"/>
        </w:rPr>
        <w:t>subject to the legal notes set out in Part 6.</w:t>
      </w:r>
    </w:p>
    <w:p w14:paraId="0E1C3121" w14:textId="77777777" w:rsidR="005815D6" w:rsidRPr="002E6512" w:rsidRDefault="005815D6">
      <w:pPr>
        <w:spacing w:before="7"/>
        <w:rPr>
          <w:rFonts w:ascii="Verdana" w:eastAsia="Verdana" w:hAnsi="Verdana" w:cs="Verdana"/>
          <w:b/>
          <w:sz w:val="13"/>
          <w:szCs w:val="13"/>
          <w:lang w:val="en-GB"/>
        </w:rPr>
      </w:pPr>
    </w:p>
    <w:p w14:paraId="6A9584E5" w14:textId="77777777" w:rsidR="005815D6" w:rsidRPr="002E6512" w:rsidRDefault="00973E8A">
      <w:pPr>
        <w:spacing w:before="63"/>
        <w:ind w:left="1506"/>
        <w:jc w:val="both"/>
        <w:rPr>
          <w:rFonts w:ascii="Verdana" w:eastAsia="Verdana" w:hAnsi="Verdana" w:cs="Verdana"/>
          <w:sz w:val="20"/>
          <w:szCs w:val="20"/>
          <w:lang w:val="en-GB"/>
        </w:rPr>
      </w:pPr>
      <w:r w:rsidRPr="002E6512">
        <w:rPr>
          <w:rFonts w:ascii="Verdana" w:eastAsia="Verdana" w:hAnsi="Verdana" w:cs="Verdana"/>
          <w:b/>
          <w:sz w:val="20"/>
          <w:szCs w:val="20"/>
          <w:lang w:val="en-GB"/>
        </w:rPr>
        <w:t>Part 1  Background Information</w:t>
      </w:r>
    </w:p>
    <w:p w14:paraId="05183C98" w14:textId="77777777" w:rsidR="005815D6" w:rsidRPr="002E6512" w:rsidRDefault="005815D6">
      <w:pPr>
        <w:spacing w:before="1"/>
        <w:rPr>
          <w:rFonts w:ascii="Verdana" w:eastAsia="Verdana" w:hAnsi="Verdana" w:cs="Verdana"/>
          <w:b/>
          <w:sz w:val="20"/>
          <w:szCs w:val="20"/>
          <w:lang w:val="en-GB"/>
        </w:rPr>
      </w:pPr>
    </w:p>
    <w:p w14:paraId="0DD94486" w14:textId="77777777" w:rsidR="005815D6" w:rsidRPr="002E6512" w:rsidRDefault="00973E8A">
      <w:pPr>
        <w:numPr>
          <w:ilvl w:val="1"/>
          <w:numId w:val="7"/>
        </w:numPr>
        <w:tabs>
          <w:tab w:val="left" w:pos="2375"/>
        </w:tabs>
        <w:ind w:hanging="867"/>
        <w:jc w:val="both"/>
        <w:rPr>
          <w:lang w:val="en-GB"/>
        </w:rPr>
      </w:pPr>
      <w:r w:rsidRPr="002E6512">
        <w:rPr>
          <w:rFonts w:ascii="Verdana" w:eastAsia="Verdana" w:hAnsi="Verdana" w:cs="Verdana"/>
          <w:b/>
          <w:sz w:val="20"/>
          <w:szCs w:val="20"/>
          <w:lang w:val="en-GB"/>
        </w:rPr>
        <w:t>S4C</w:t>
      </w:r>
    </w:p>
    <w:p w14:paraId="63269016" w14:textId="77777777" w:rsidR="005815D6" w:rsidRPr="002E6512" w:rsidRDefault="005815D6">
      <w:pPr>
        <w:spacing w:before="11"/>
        <w:rPr>
          <w:rFonts w:ascii="Verdana" w:eastAsia="Verdana" w:hAnsi="Verdana" w:cs="Verdana"/>
          <w:b/>
          <w:sz w:val="19"/>
          <w:szCs w:val="19"/>
          <w:lang w:val="en-GB"/>
        </w:rPr>
      </w:pPr>
    </w:p>
    <w:p w14:paraId="597279CD" w14:textId="6C81CF1D" w:rsidR="005815D6" w:rsidRPr="002E6512" w:rsidRDefault="00973E8A" w:rsidP="005030C9">
      <w:pPr>
        <w:pBdr>
          <w:top w:val="nil"/>
          <w:left w:val="nil"/>
          <w:bottom w:val="nil"/>
          <w:right w:val="nil"/>
          <w:between w:val="nil"/>
        </w:pBdr>
        <w:ind w:left="1525" w:right="672"/>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is the Welsh television channel and one of the UK's five public</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service television broadcasters. It is an independent broadcasting authority established</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under the Broadcasting Act 1981 and is regulated by the Communications Act 2003 and</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the Broadcasting Act 1990.</w:t>
      </w:r>
    </w:p>
    <w:p w14:paraId="17B79733" w14:textId="77777777" w:rsidR="005815D6" w:rsidRPr="002E6512" w:rsidRDefault="005815D6" w:rsidP="005030C9">
      <w:pPr>
        <w:spacing w:before="1"/>
        <w:ind w:left="1525"/>
        <w:rPr>
          <w:rFonts w:ascii="Verdana" w:eastAsia="Verdana" w:hAnsi="Verdana" w:cs="Verdana"/>
          <w:sz w:val="20"/>
          <w:szCs w:val="20"/>
          <w:lang w:val="en-GB"/>
        </w:rPr>
      </w:pPr>
    </w:p>
    <w:p w14:paraId="45B5027C" w14:textId="7CDFF50B" w:rsidR="00E43058" w:rsidRDefault="00E43058" w:rsidP="005030C9">
      <w:pPr>
        <w:pBdr>
          <w:top w:val="nil"/>
          <w:left w:val="nil"/>
          <w:bottom w:val="nil"/>
          <w:right w:val="nil"/>
          <w:between w:val="nil"/>
        </w:pBdr>
        <w:ind w:left="1525" w:right="672"/>
        <w:jc w:val="both"/>
        <w:rPr>
          <w:rFonts w:ascii="Verdana" w:eastAsia="Verdana" w:hAnsi="Verdana" w:cs="Verdana"/>
          <w:color w:val="000000"/>
          <w:sz w:val="20"/>
          <w:szCs w:val="20"/>
          <w:lang w:val="en-GB"/>
        </w:rPr>
      </w:pPr>
      <w:r w:rsidRPr="00E43058">
        <w:rPr>
          <w:rFonts w:ascii="Verdana" w:eastAsia="Verdana" w:hAnsi="Verdana" w:cs="Verdana"/>
          <w:color w:val="000000"/>
          <w:sz w:val="20"/>
          <w:szCs w:val="20"/>
          <w:lang w:val="en-GB"/>
        </w:rPr>
        <w:t xml:space="preserve">S4C provides a broad range of high quality and diverse programming in the Welsh Language available on digital platforms including Freeview, </w:t>
      </w:r>
      <w:proofErr w:type="spellStart"/>
      <w:r w:rsidRPr="00E43058">
        <w:rPr>
          <w:rFonts w:ascii="Verdana" w:eastAsia="Verdana" w:hAnsi="Verdana" w:cs="Verdana"/>
          <w:color w:val="000000"/>
          <w:sz w:val="20"/>
          <w:szCs w:val="20"/>
          <w:lang w:val="en-GB"/>
        </w:rPr>
        <w:t>Freesat</w:t>
      </w:r>
      <w:proofErr w:type="spellEnd"/>
      <w:r w:rsidRPr="00E43058">
        <w:rPr>
          <w:rFonts w:ascii="Verdana" w:eastAsia="Verdana" w:hAnsi="Verdana" w:cs="Verdana"/>
          <w:color w:val="000000"/>
          <w:sz w:val="20"/>
          <w:szCs w:val="20"/>
          <w:lang w:val="en-GB"/>
        </w:rPr>
        <w:t xml:space="preserve">, Sky and Virgin. In addition S4C is available to watch live and on demand on S4C </w:t>
      </w:r>
      <w:proofErr w:type="spellStart"/>
      <w:r w:rsidRPr="00E43058">
        <w:rPr>
          <w:rFonts w:ascii="Verdana" w:eastAsia="Verdana" w:hAnsi="Verdana" w:cs="Verdana"/>
          <w:color w:val="000000"/>
          <w:sz w:val="20"/>
          <w:szCs w:val="20"/>
          <w:lang w:val="en-GB"/>
        </w:rPr>
        <w:t>Clic</w:t>
      </w:r>
      <w:proofErr w:type="spellEnd"/>
      <w:r w:rsidRPr="00E43058">
        <w:rPr>
          <w:rFonts w:ascii="Verdana" w:eastAsia="Verdana" w:hAnsi="Verdana" w:cs="Verdana"/>
          <w:color w:val="000000"/>
          <w:sz w:val="20"/>
          <w:szCs w:val="20"/>
          <w:lang w:val="en-GB"/>
        </w:rPr>
        <w:t xml:space="preserve"> and BBC iPlayer</w:t>
      </w:r>
      <w:r w:rsidR="00DF321F">
        <w:rPr>
          <w:rFonts w:ascii="Verdana" w:eastAsia="Verdana" w:hAnsi="Verdana" w:cs="Verdana"/>
          <w:color w:val="000000"/>
          <w:sz w:val="20"/>
          <w:szCs w:val="20"/>
          <w:lang w:val="en-GB"/>
        </w:rPr>
        <w:t xml:space="preserve"> and numerous </w:t>
      </w:r>
      <w:r w:rsidR="00251BDA">
        <w:rPr>
          <w:rFonts w:ascii="Verdana" w:eastAsia="Verdana" w:hAnsi="Verdana" w:cs="Verdana"/>
          <w:color w:val="000000"/>
          <w:sz w:val="20"/>
          <w:szCs w:val="20"/>
          <w:lang w:val="en-GB"/>
        </w:rPr>
        <w:t xml:space="preserve">social media </w:t>
      </w:r>
      <w:r w:rsidR="00DF321F">
        <w:rPr>
          <w:rFonts w:ascii="Verdana" w:eastAsia="Verdana" w:hAnsi="Verdana" w:cs="Verdana"/>
          <w:color w:val="000000"/>
          <w:sz w:val="20"/>
          <w:szCs w:val="20"/>
          <w:lang w:val="en-GB"/>
        </w:rPr>
        <w:t>platform</w:t>
      </w:r>
      <w:r w:rsidR="00251BDA">
        <w:rPr>
          <w:rFonts w:ascii="Verdana" w:eastAsia="Verdana" w:hAnsi="Verdana" w:cs="Verdana"/>
          <w:color w:val="000000"/>
          <w:sz w:val="20"/>
          <w:szCs w:val="20"/>
          <w:lang w:val="en-GB"/>
        </w:rPr>
        <w:t>s</w:t>
      </w:r>
      <w:r w:rsidR="00DF321F">
        <w:rPr>
          <w:rFonts w:ascii="Verdana" w:eastAsia="Verdana" w:hAnsi="Verdana" w:cs="Verdana"/>
          <w:color w:val="000000"/>
          <w:sz w:val="20"/>
          <w:szCs w:val="20"/>
          <w:lang w:val="en-GB"/>
        </w:rPr>
        <w:t xml:space="preserve"> </w:t>
      </w:r>
      <w:r w:rsidR="00251BDA">
        <w:rPr>
          <w:rFonts w:ascii="Verdana" w:eastAsia="Verdana" w:hAnsi="Verdana" w:cs="Verdana"/>
          <w:color w:val="000000"/>
          <w:sz w:val="20"/>
          <w:szCs w:val="20"/>
          <w:lang w:val="en-GB"/>
        </w:rPr>
        <w:t>e.g.</w:t>
      </w:r>
      <w:r w:rsidR="00DF321F">
        <w:rPr>
          <w:rFonts w:ascii="Verdana" w:eastAsia="Verdana" w:hAnsi="Verdana" w:cs="Verdana"/>
          <w:color w:val="000000"/>
          <w:sz w:val="20"/>
          <w:szCs w:val="20"/>
          <w:lang w:val="en-GB"/>
        </w:rPr>
        <w:t xml:space="preserve"> YouTube, Facebook etc</w:t>
      </w:r>
      <w:r w:rsidR="005030C9">
        <w:rPr>
          <w:rFonts w:ascii="Verdana" w:eastAsia="Verdana" w:hAnsi="Verdana" w:cs="Verdana"/>
          <w:color w:val="000000"/>
          <w:sz w:val="20"/>
          <w:szCs w:val="20"/>
          <w:lang w:val="en-GB"/>
        </w:rPr>
        <w:t>.</w:t>
      </w:r>
    </w:p>
    <w:p w14:paraId="36C8B1FD" w14:textId="77777777" w:rsidR="005030C9" w:rsidRDefault="005030C9" w:rsidP="005030C9">
      <w:pPr>
        <w:pBdr>
          <w:top w:val="nil"/>
          <w:left w:val="nil"/>
          <w:bottom w:val="nil"/>
          <w:right w:val="nil"/>
          <w:between w:val="nil"/>
        </w:pBdr>
        <w:ind w:left="1525" w:right="672"/>
        <w:jc w:val="both"/>
        <w:rPr>
          <w:rFonts w:ascii="Verdana" w:eastAsia="Verdana" w:hAnsi="Verdana" w:cs="Verdana"/>
          <w:color w:val="000000"/>
          <w:sz w:val="20"/>
          <w:szCs w:val="20"/>
          <w:lang w:val="en-GB"/>
        </w:rPr>
      </w:pPr>
    </w:p>
    <w:p w14:paraId="1C8C8E75" w14:textId="05F3A854" w:rsidR="00E43058" w:rsidRPr="00E43058" w:rsidRDefault="00E43058" w:rsidP="005030C9">
      <w:pPr>
        <w:pBdr>
          <w:top w:val="nil"/>
          <w:left w:val="nil"/>
          <w:bottom w:val="nil"/>
          <w:right w:val="nil"/>
          <w:between w:val="nil"/>
        </w:pBdr>
        <w:ind w:left="1525" w:right="672"/>
        <w:jc w:val="both"/>
        <w:rPr>
          <w:rFonts w:ascii="Verdana" w:eastAsia="Verdana" w:hAnsi="Verdana" w:cs="Verdana"/>
          <w:color w:val="000000"/>
          <w:sz w:val="20"/>
          <w:szCs w:val="20"/>
          <w:lang w:val="en-GB"/>
        </w:rPr>
      </w:pPr>
      <w:r w:rsidRPr="00E43058">
        <w:rPr>
          <w:rFonts w:ascii="Verdana" w:eastAsia="Verdana" w:hAnsi="Verdana" w:cs="Verdana"/>
          <w:color w:val="000000"/>
          <w:sz w:val="20"/>
          <w:szCs w:val="20"/>
          <w:lang w:val="en-GB"/>
        </w:rPr>
        <w:t>For further background information about S4C, please refer to the Annual Report 202</w:t>
      </w:r>
      <w:r w:rsidR="006819F9">
        <w:rPr>
          <w:rFonts w:ascii="Verdana" w:eastAsia="Verdana" w:hAnsi="Verdana" w:cs="Verdana"/>
          <w:color w:val="000000"/>
          <w:sz w:val="20"/>
          <w:szCs w:val="20"/>
          <w:lang w:val="en-GB"/>
        </w:rPr>
        <w:t>2</w:t>
      </w:r>
      <w:r>
        <w:rPr>
          <w:rFonts w:ascii="Verdana" w:eastAsia="Verdana" w:hAnsi="Verdana" w:cs="Verdana"/>
          <w:color w:val="000000"/>
          <w:sz w:val="20"/>
          <w:szCs w:val="20"/>
          <w:lang w:val="en-GB"/>
        </w:rPr>
        <w:t>/202</w:t>
      </w:r>
      <w:r w:rsidR="006819F9">
        <w:rPr>
          <w:rFonts w:ascii="Verdana" w:eastAsia="Verdana" w:hAnsi="Verdana" w:cs="Verdana"/>
          <w:color w:val="000000"/>
          <w:sz w:val="20"/>
          <w:szCs w:val="20"/>
          <w:lang w:val="en-GB"/>
        </w:rPr>
        <w:t>3</w:t>
      </w:r>
      <w:r w:rsidRPr="00E43058">
        <w:rPr>
          <w:rFonts w:ascii="Verdana" w:eastAsia="Verdana" w:hAnsi="Verdana" w:cs="Verdana"/>
          <w:color w:val="000000"/>
          <w:sz w:val="20"/>
          <w:szCs w:val="20"/>
          <w:lang w:val="en-GB"/>
        </w:rPr>
        <w:t>, available on the S4C website (s4c.cymru) or by contacting the Viewers’ Hotline.</w:t>
      </w:r>
    </w:p>
    <w:p w14:paraId="4D8EC3D6" w14:textId="77777777" w:rsidR="00072994" w:rsidRDefault="00072994" w:rsidP="005030C9">
      <w:pPr>
        <w:pBdr>
          <w:top w:val="nil"/>
          <w:left w:val="nil"/>
          <w:bottom w:val="nil"/>
          <w:right w:val="nil"/>
          <w:between w:val="nil"/>
        </w:pBdr>
        <w:ind w:left="1525" w:right="672"/>
        <w:jc w:val="both"/>
        <w:rPr>
          <w:rFonts w:ascii="Verdana" w:eastAsia="Verdana" w:hAnsi="Verdana" w:cs="Verdana"/>
          <w:color w:val="000000"/>
          <w:sz w:val="20"/>
          <w:szCs w:val="20"/>
          <w:lang w:val="en-GB"/>
        </w:rPr>
      </w:pPr>
    </w:p>
    <w:p w14:paraId="5741DF2A" w14:textId="579D6DEB" w:rsidR="00E43058" w:rsidRPr="00E43058" w:rsidRDefault="00E43058" w:rsidP="005030C9">
      <w:pPr>
        <w:pBdr>
          <w:top w:val="nil"/>
          <w:left w:val="nil"/>
          <w:bottom w:val="nil"/>
          <w:right w:val="nil"/>
          <w:between w:val="nil"/>
        </w:pBdr>
        <w:ind w:left="1525" w:right="672"/>
        <w:jc w:val="both"/>
        <w:rPr>
          <w:rFonts w:ascii="Verdana" w:eastAsia="Verdana" w:hAnsi="Verdana" w:cs="Verdana"/>
          <w:color w:val="000000"/>
          <w:sz w:val="20"/>
          <w:szCs w:val="20"/>
          <w:lang w:val="en-GB"/>
        </w:rPr>
      </w:pPr>
      <w:r w:rsidRPr="00E43058">
        <w:rPr>
          <w:rFonts w:ascii="Verdana" w:eastAsia="Verdana" w:hAnsi="Verdana" w:cs="Verdana"/>
          <w:color w:val="000000"/>
          <w:sz w:val="20"/>
          <w:szCs w:val="20"/>
          <w:lang w:val="en-GB"/>
        </w:rPr>
        <w:t>0870 600 4141 hotline@s4c.cymru</w:t>
      </w:r>
    </w:p>
    <w:p w14:paraId="04FA5904" w14:textId="77777777" w:rsidR="005815D6" w:rsidRPr="002E6512" w:rsidRDefault="005815D6">
      <w:pPr>
        <w:rPr>
          <w:rFonts w:ascii="Verdana" w:eastAsia="Verdana" w:hAnsi="Verdana" w:cs="Verdana"/>
          <w:sz w:val="20"/>
          <w:szCs w:val="20"/>
          <w:lang w:val="en-GB"/>
        </w:rPr>
      </w:pPr>
    </w:p>
    <w:p w14:paraId="13359738" w14:textId="77777777" w:rsidR="005815D6" w:rsidRPr="002E6512" w:rsidRDefault="005815D6">
      <w:pPr>
        <w:rPr>
          <w:rFonts w:ascii="Verdana" w:eastAsia="Verdana" w:hAnsi="Verdana" w:cs="Verdana"/>
          <w:sz w:val="20"/>
          <w:szCs w:val="20"/>
          <w:lang w:val="en-GB"/>
        </w:rPr>
      </w:pPr>
    </w:p>
    <w:p w14:paraId="09F6EBA1" w14:textId="1FD42C4E" w:rsidR="005815D6" w:rsidRPr="002E6512" w:rsidRDefault="003927CB">
      <w:pPr>
        <w:pStyle w:val="Heading1"/>
        <w:numPr>
          <w:ilvl w:val="1"/>
          <w:numId w:val="7"/>
        </w:numPr>
        <w:tabs>
          <w:tab w:val="left" w:pos="2375"/>
        </w:tabs>
        <w:ind w:hanging="849"/>
        <w:jc w:val="both"/>
        <w:rPr>
          <w:lang w:val="en-GB"/>
        </w:rPr>
      </w:pPr>
      <w:r>
        <w:rPr>
          <w:lang w:val="en-GB"/>
        </w:rPr>
        <w:t>Human Resources</w:t>
      </w:r>
      <w:r w:rsidR="006819F9">
        <w:rPr>
          <w:lang w:val="en-GB"/>
        </w:rPr>
        <w:t xml:space="preserve"> </w:t>
      </w:r>
      <w:r w:rsidR="00973E8A" w:rsidRPr="002E6512">
        <w:rPr>
          <w:lang w:val="en-GB"/>
        </w:rPr>
        <w:t>Department</w:t>
      </w:r>
    </w:p>
    <w:p w14:paraId="60BA4060" w14:textId="77777777" w:rsidR="005815D6" w:rsidRPr="002E6512" w:rsidRDefault="005815D6">
      <w:pPr>
        <w:spacing w:before="11"/>
        <w:rPr>
          <w:rFonts w:ascii="Verdana" w:eastAsia="Verdana" w:hAnsi="Verdana" w:cs="Verdana"/>
          <w:b/>
          <w:sz w:val="19"/>
          <w:szCs w:val="19"/>
          <w:lang w:val="en-GB"/>
        </w:rPr>
      </w:pPr>
    </w:p>
    <w:p w14:paraId="342BF63D" w14:textId="0C3C5D0B" w:rsidR="005815D6" w:rsidRDefault="00973E8A" w:rsidP="00402346">
      <w:pPr>
        <w:pBdr>
          <w:top w:val="nil"/>
          <w:left w:val="nil"/>
          <w:bottom w:val="nil"/>
          <w:right w:val="nil"/>
          <w:between w:val="nil"/>
        </w:pBdr>
        <w:ind w:left="1525" w:right="696"/>
        <w:jc w:val="both"/>
        <w:rPr>
          <w:rFonts w:ascii="Verdana" w:eastAsia="Verdana" w:hAnsi="Verdana" w:cs="Verdana"/>
          <w:sz w:val="19"/>
          <w:szCs w:val="19"/>
          <w:lang w:val="en-GB"/>
        </w:rPr>
      </w:pPr>
      <w:r w:rsidRPr="002E6512">
        <w:rPr>
          <w:rFonts w:ascii="Verdana" w:eastAsia="Verdana" w:hAnsi="Verdana" w:cs="Verdana"/>
          <w:color w:val="000000"/>
          <w:sz w:val="20"/>
          <w:szCs w:val="20"/>
          <w:lang w:val="en-GB"/>
        </w:rPr>
        <w:t xml:space="preserve">This tender is </w:t>
      </w:r>
      <w:r w:rsidR="00F65744">
        <w:rPr>
          <w:rFonts w:ascii="Verdana" w:eastAsia="Verdana" w:hAnsi="Verdana" w:cs="Verdana"/>
          <w:color w:val="000000"/>
          <w:sz w:val="20"/>
          <w:szCs w:val="20"/>
          <w:lang w:val="en-GB"/>
        </w:rPr>
        <w:t>being conducted</w:t>
      </w:r>
      <w:r w:rsidR="00F65744" w:rsidRPr="002E6512">
        <w:rPr>
          <w:rFonts w:ascii="Verdana" w:eastAsia="Verdana" w:hAnsi="Verdana" w:cs="Verdana"/>
          <w:color w:val="000000"/>
          <w:sz w:val="20"/>
          <w:szCs w:val="20"/>
          <w:lang w:val="en-GB"/>
        </w:rPr>
        <w:t xml:space="preserve"> </w:t>
      </w:r>
      <w:r w:rsidRPr="002E6512">
        <w:rPr>
          <w:rFonts w:ascii="Verdana" w:eastAsia="Verdana" w:hAnsi="Verdana" w:cs="Verdana"/>
          <w:color w:val="000000"/>
          <w:sz w:val="20"/>
          <w:szCs w:val="20"/>
          <w:lang w:val="en-GB"/>
        </w:rPr>
        <w:t xml:space="preserve">by </w:t>
      </w:r>
      <w:r w:rsidR="00F65744">
        <w:rPr>
          <w:rFonts w:ascii="Verdana" w:eastAsia="Verdana" w:hAnsi="Verdana" w:cs="Verdana"/>
          <w:color w:val="000000"/>
          <w:sz w:val="20"/>
          <w:szCs w:val="20"/>
          <w:lang w:val="en-GB"/>
        </w:rPr>
        <w:t>S4C’s</w:t>
      </w:r>
      <w:r w:rsidR="00F65744" w:rsidRPr="002E6512">
        <w:rPr>
          <w:rFonts w:ascii="Verdana" w:eastAsia="Verdana" w:hAnsi="Verdana" w:cs="Verdana"/>
          <w:color w:val="000000"/>
          <w:sz w:val="20"/>
          <w:szCs w:val="20"/>
          <w:lang w:val="en-GB"/>
        </w:rPr>
        <w:t xml:space="preserve"> </w:t>
      </w:r>
      <w:r w:rsidR="003927CB">
        <w:rPr>
          <w:rFonts w:ascii="Verdana" w:eastAsia="Verdana" w:hAnsi="Verdana" w:cs="Verdana"/>
          <w:color w:val="000000"/>
          <w:sz w:val="20"/>
          <w:szCs w:val="20"/>
          <w:lang w:val="en-GB"/>
        </w:rPr>
        <w:t>Human Resources</w:t>
      </w:r>
      <w:r w:rsidR="006819F9">
        <w:rPr>
          <w:rFonts w:ascii="Verdana" w:eastAsia="Verdana" w:hAnsi="Verdana" w:cs="Verdana"/>
          <w:color w:val="000000"/>
          <w:sz w:val="20"/>
          <w:szCs w:val="20"/>
          <w:lang w:val="en-GB"/>
        </w:rPr>
        <w:t xml:space="preserve"> </w:t>
      </w:r>
      <w:r w:rsidRPr="002E6512">
        <w:rPr>
          <w:rFonts w:ascii="Verdana" w:eastAsia="Verdana" w:hAnsi="Verdana" w:cs="Verdana"/>
          <w:color w:val="000000"/>
          <w:sz w:val="20"/>
          <w:szCs w:val="20"/>
          <w:lang w:val="en-GB"/>
        </w:rPr>
        <w:t>Department. The</w:t>
      </w:r>
      <w:r w:rsidR="003927CB">
        <w:rPr>
          <w:rFonts w:ascii="Verdana" w:eastAsia="Verdana" w:hAnsi="Verdana" w:cs="Verdana"/>
          <w:color w:val="000000"/>
          <w:sz w:val="20"/>
          <w:szCs w:val="20"/>
          <w:lang w:val="en-GB"/>
        </w:rPr>
        <w:t xml:space="preserve"> Human Resources</w:t>
      </w:r>
      <w:r w:rsidRPr="002E6512">
        <w:rPr>
          <w:rFonts w:ascii="Verdana" w:eastAsia="Verdana" w:hAnsi="Verdana" w:cs="Verdana"/>
          <w:color w:val="000000"/>
          <w:sz w:val="20"/>
          <w:szCs w:val="20"/>
          <w:lang w:val="en-GB"/>
        </w:rPr>
        <w:t xml:space="preserve"> </w:t>
      </w:r>
      <w:r w:rsidRPr="00F65744">
        <w:rPr>
          <w:rFonts w:ascii="Verdana" w:eastAsia="Verdana" w:hAnsi="Verdana" w:cs="Verdana"/>
          <w:color w:val="000000"/>
          <w:sz w:val="20"/>
          <w:szCs w:val="20"/>
          <w:lang w:val="en-GB"/>
        </w:rPr>
        <w:t xml:space="preserve">Department </w:t>
      </w:r>
      <w:r w:rsidRPr="00185F74">
        <w:rPr>
          <w:rFonts w:ascii="Verdana" w:eastAsia="Verdana" w:hAnsi="Verdana" w:cs="Verdana"/>
          <w:color w:val="000000"/>
          <w:sz w:val="20"/>
          <w:szCs w:val="20"/>
          <w:lang w:val="en-GB"/>
        </w:rPr>
        <w:t xml:space="preserve">is responsible for </w:t>
      </w:r>
      <w:r w:rsidR="00402346" w:rsidRPr="00185F74">
        <w:rPr>
          <w:rFonts w:ascii="Verdana" w:eastAsia="Verdana" w:hAnsi="Verdana" w:cs="Verdana"/>
          <w:color w:val="000000"/>
          <w:sz w:val="20"/>
          <w:szCs w:val="20"/>
          <w:lang w:val="en-GB"/>
        </w:rPr>
        <w:t>all people related activity within S4C.</w:t>
      </w:r>
    </w:p>
    <w:p w14:paraId="50C46F1C" w14:textId="77777777" w:rsidR="000F097A" w:rsidRPr="002E6512" w:rsidRDefault="000F097A">
      <w:pPr>
        <w:spacing w:before="11"/>
        <w:rPr>
          <w:rFonts w:ascii="Verdana" w:eastAsia="Verdana" w:hAnsi="Verdana" w:cs="Verdana"/>
          <w:sz w:val="19"/>
          <w:szCs w:val="19"/>
          <w:lang w:val="en-GB"/>
        </w:rPr>
      </w:pPr>
    </w:p>
    <w:p w14:paraId="159246B9" w14:textId="77777777" w:rsidR="005815D6" w:rsidRPr="002E6512" w:rsidRDefault="00973E8A">
      <w:pPr>
        <w:pStyle w:val="Heading1"/>
        <w:numPr>
          <w:ilvl w:val="1"/>
          <w:numId w:val="7"/>
        </w:numPr>
        <w:tabs>
          <w:tab w:val="left" w:pos="2375"/>
        </w:tabs>
        <w:ind w:hanging="849"/>
        <w:jc w:val="both"/>
        <w:rPr>
          <w:lang w:val="en-GB"/>
        </w:rPr>
      </w:pPr>
      <w:r w:rsidRPr="002E6512">
        <w:rPr>
          <w:lang w:val="en-GB"/>
        </w:rPr>
        <w:t>Contract Specific Background Information</w:t>
      </w:r>
    </w:p>
    <w:p w14:paraId="27AFE267" w14:textId="77777777" w:rsidR="005815D6" w:rsidRPr="002E6512" w:rsidRDefault="005815D6">
      <w:pPr>
        <w:spacing w:before="2"/>
        <w:rPr>
          <w:rFonts w:ascii="Verdana" w:eastAsia="Verdana" w:hAnsi="Verdana" w:cs="Verdana"/>
          <w:b/>
          <w:sz w:val="20"/>
          <w:szCs w:val="20"/>
          <w:lang w:val="en-GB"/>
        </w:rPr>
      </w:pPr>
      <w:bookmarkStart w:id="0" w:name="_Hlk141347981"/>
    </w:p>
    <w:p w14:paraId="56551EAA" w14:textId="22428EFB" w:rsidR="001E561E" w:rsidRPr="00D8074E" w:rsidRDefault="001E561E" w:rsidP="00185F74">
      <w:pPr>
        <w:ind w:left="1525"/>
        <w:jc w:val="both"/>
        <w:rPr>
          <w:rFonts w:ascii="Verdana" w:eastAsia="Verdana" w:hAnsi="Verdana" w:cs="Verdana"/>
          <w:bCs/>
          <w:sz w:val="20"/>
          <w:szCs w:val="20"/>
          <w:lang w:val="en-GB"/>
        </w:rPr>
      </w:pPr>
      <w:r w:rsidRPr="00D8074E">
        <w:rPr>
          <w:rFonts w:ascii="Verdana" w:eastAsia="Verdana" w:hAnsi="Verdana" w:cs="Verdana"/>
          <w:bCs/>
          <w:sz w:val="20"/>
          <w:szCs w:val="20"/>
          <w:lang w:val="en-GB"/>
        </w:rPr>
        <w:t xml:space="preserve">S4C </w:t>
      </w:r>
      <w:r>
        <w:rPr>
          <w:rFonts w:ascii="Verdana" w:eastAsia="Verdana" w:hAnsi="Verdana" w:cs="Verdana"/>
          <w:bCs/>
          <w:sz w:val="20"/>
          <w:szCs w:val="20"/>
          <w:lang w:val="en-GB"/>
        </w:rPr>
        <w:t>is</w:t>
      </w:r>
      <w:r w:rsidRPr="00D8074E">
        <w:rPr>
          <w:rFonts w:ascii="Verdana" w:eastAsia="Verdana" w:hAnsi="Verdana" w:cs="Verdana"/>
          <w:bCs/>
          <w:sz w:val="20"/>
          <w:szCs w:val="20"/>
          <w:lang w:val="en-GB"/>
        </w:rPr>
        <w:t xml:space="preserve"> embarking on a new programme of transformation that will necessitate cultural change and build resilience, growth mindset and continuous evolvement of the workplace. </w:t>
      </w:r>
    </w:p>
    <w:p w14:paraId="1A864297" w14:textId="77777777" w:rsidR="001E561E" w:rsidRPr="00D8074E" w:rsidRDefault="001E561E" w:rsidP="00185F74">
      <w:pPr>
        <w:ind w:left="1525"/>
        <w:jc w:val="both"/>
        <w:rPr>
          <w:rFonts w:ascii="Verdana" w:eastAsia="Verdana" w:hAnsi="Verdana" w:cs="Verdana"/>
          <w:bCs/>
          <w:sz w:val="20"/>
          <w:szCs w:val="20"/>
          <w:lang w:val="en-GB"/>
        </w:rPr>
      </w:pPr>
    </w:p>
    <w:p w14:paraId="2BB564BD" w14:textId="726FC705" w:rsidR="001E561E" w:rsidRPr="00D8074E" w:rsidRDefault="001E561E" w:rsidP="00185F74">
      <w:pPr>
        <w:ind w:left="1525"/>
        <w:jc w:val="both"/>
        <w:rPr>
          <w:rFonts w:ascii="Verdana" w:eastAsia="Verdana" w:hAnsi="Verdana" w:cs="Verdana"/>
          <w:bCs/>
          <w:sz w:val="20"/>
          <w:szCs w:val="20"/>
          <w:lang w:val="en-GB"/>
        </w:rPr>
      </w:pPr>
      <w:r w:rsidRPr="00D8074E">
        <w:rPr>
          <w:rFonts w:ascii="Verdana" w:eastAsia="Verdana" w:hAnsi="Verdana" w:cs="Verdana"/>
          <w:bCs/>
          <w:sz w:val="20"/>
          <w:szCs w:val="20"/>
          <w:lang w:val="en-GB"/>
        </w:rPr>
        <w:t xml:space="preserve">Recovering from the pandemic to a new working pattern will also need to be addressed across </w:t>
      </w:r>
      <w:r>
        <w:rPr>
          <w:rFonts w:ascii="Verdana" w:eastAsia="Verdana" w:hAnsi="Verdana" w:cs="Verdana"/>
          <w:bCs/>
          <w:sz w:val="20"/>
          <w:szCs w:val="20"/>
          <w:lang w:val="en-GB"/>
        </w:rPr>
        <w:t>S4C’s</w:t>
      </w:r>
      <w:r w:rsidRPr="00D8074E">
        <w:rPr>
          <w:rFonts w:ascii="Verdana" w:eastAsia="Verdana" w:hAnsi="Verdana" w:cs="Verdana"/>
          <w:bCs/>
          <w:sz w:val="20"/>
          <w:szCs w:val="20"/>
          <w:lang w:val="en-GB"/>
        </w:rPr>
        <w:t xml:space="preserve"> three locations across Wales</w:t>
      </w:r>
      <w:r>
        <w:rPr>
          <w:rFonts w:ascii="Verdana" w:eastAsia="Verdana" w:hAnsi="Verdana" w:cs="Verdana"/>
          <w:bCs/>
          <w:sz w:val="20"/>
          <w:szCs w:val="20"/>
          <w:lang w:val="en-GB"/>
        </w:rPr>
        <w:t xml:space="preserve"> (Carmarthen, Cardiff and Caernarfon)</w:t>
      </w:r>
      <w:r w:rsidRPr="00D8074E">
        <w:rPr>
          <w:rFonts w:ascii="Verdana" w:eastAsia="Verdana" w:hAnsi="Verdana" w:cs="Verdana"/>
          <w:bCs/>
          <w:sz w:val="20"/>
          <w:szCs w:val="20"/>
          <w:lang w:val="en-GB"/>
        </w:rPr>
        <w:t xml:space="preserve"> to foster collaborative and cooperative teamwork. A strategic approach is required to drive cultural shifts and empower S4C to achieve sustained success. </w:t>
      </w:r>
    </w:p>
    <w:bookmarkEnd w:id="0"/>
    <w:p w14:paraId="5FA2BA8E" w14:textId="77777777" w:rsidR="001E561E" w:rsidRDefault="001E561E">
      <w:pPr>
        <w:pBdr>
          <w:top w:val="nil"/>
          <w:left w:val="nil"/>
          <w:bottom w:val="nil"/>
          <w:right w:val="nil"/>
          <w:between w:val="nil"/>
        </w:pBdr>
        <w:ind w:left="1506"/>
        <w:jc w:val="both"/>
        <w:rPr>
          <w:rFonts w:ascii="Verdana" w:eastAsia="Verdana" w:hAnsi="Verdana" w:cs="Verdana"/>
          <w:color w:val="000000"/>
          <w:sz w:val="20"/>
          <w:szCs w:val="20"/>
          <w:lang w:val="en-GB"/>
        </w:rPr>
      </w:pPr>
    </w:p>
    <w:p w14:paraId="7F384F1C" w14:textId="1ED7161F" w:rsidR="0095539E" w:rsidRDefault="0095539E">
      <w:pPr>
        <w:pBdr>
          <w:top w:val="nil"/>
          <w:left w:val="nil"/>
          <w:bottom w:val="nil"/>
          <w:right w:val="nil"/>
          <w:between w:val="nil"/>
        </w:pBdr>
        <w:ind w:left="1506"/>
        <w:jc w:val="both"/>
        <w:rPr>
          <w:rFonts w:ascii="Verdana" w:eastAsia="Verdana" w:hAnsi="Verdana" w:cs="Verdana"/>
          <w:color w:val="000000"/>
          <w:sz w:val="20"/>
          <w:szCs w:val="20"/>
          <w:lang w:val="en-GB"/>
        </w:rPr>
      </w:pPr>
      <w:r w:rsidRPr="0095539E">
        <w:rPr>
          <w:rFonts w:ascii="Verdana" w:eastAsia="Verdana" w:hAnsi="Verdana" w:cs="Verdana"/>
          <w:color w:val="000000"/>
          <w:sz w:val="20"/>
          <w:szCs w:val="20"/>
          <w:lang w:val="en-GB"/>
        </w:rPr>
        <w:t xml:space="preserve">S4C is seeking to enter into a contract for </w:t>
      </w:r>
      <w:r w:rsidR="003927CB">
        <w:rPr>
          <w:rFonts w:ascii="Verdana" w:eastAsia="Verdana" w:hAnsi="Verdana" w:cs="Verdana"/>
          <w:color w:val="000000"/>
          <w:sz w:val="20"/>
          <w:szCs w:val="20"/>
          <w:lang w:val="en-GB"/>
        </w:rPr>
        <w:t xml:space="preserve">a </w:t>
      </w:r>
      <w:r w:rsidR="003927CB" w:rsidRPr="00185F74">
        <w:rPr>
          <w:rFonts w:ascii="Verdana" w:eastAsia="Verdana" w:hAnsi="Verdana" w:cs="Verdana"/>
          <w:color w:val="000000"/>
          <w:sz w:val="20"/>
          <w:szCs w:val="20"/>
          <w:lang w:val="en-GB"/>
        </w:rPr>
        <w:t>consultancy provider to provide an organisation</w:t>
      </w:r>
      <w:r w:rsidR="00EE7F85" w:rsidRPr="00185F74">
        <w:rPr>
          <w:rFonts w:ascii="Verdana" w:eastAsia="Verdana" w:hAnsi="Verdana" w:cs="Verdana"/>
          <w:color w:val="000000"/>
          <w:sz w:val="20"/>
          <w:szCs w:val="20"/>
          <w:lang w:val="en-GB"/>
        </w:rPr>
        <w:t>al</w:t>
      </w:r>
      <w:r w:rsidR="003927CB" w:rsidRPr="00185F74">
        <w:rPr>
          <w:rFonts w:ascii="Verdana" w:eastAsia="Verdana" w:hAnsi="Verdana" w:cs="Verdana"/>
          <w:color w:val="000000"/>
          <w:sz w:val="20"/>
          <w:szCs w:val="20"/>
          <w:lang w:val="en-GB"/>
        </w:rPr>
        <w:t xml:space="preserve"> transformation programme </w:t>
      </w:r>
      <w:r w:rsidR="00402346" w:rsidRPr="00185F74">
        <w:rPr>
          <w:rFonts w:ascii="Verdana" w:eastAsia="Verdana" w:hAnsi="Verdana" w:cs="Verdana"/>
          <w:color w:val="000000"/>
          <w:sz w:val="20"/>
          <w:szCs w:val="20"/>
          <w:lang w:val="en-GB"/>
        </w:rPr>
        <w:t>over a period of 18 months</w:t>
      </w:r>
      <w:r w:rsidR="00EE7F85" w:rsidRPr="00185F74">
        <w:rPr>
          <w:rFonts w:ascii="Verdana" w:eastAsia="Verdana" w:hAnsi="Verdana" w:cs="Verdana"/>
          <w:color w:val="000000"/>
          <w:sz w:val="20"/>
          <w:szCs w:val="20"/>
          <w:lang w:val="en-GB"/>
        </w:rPr>
        <w:t xml:space="preserve"> to underpin the 5 year transformational program that S4C </w:t>
      </w:r>
      <w:r w:rsidR="001E561E">
        <w:rPr>
          <w:rFonts w:ascii="Verdana" w:eastAsia="Verdana" w:hAnsi="Verdana" w:cs="Verdana"/>
          <w:color w:val="000000"/>
          <w:sz w:val="20"/>
          <w:szCs w:val="20"/>
          <w:lang w:val="en-GB"/>
        </w:rPr>
        <w:t>is</w:t>
      </w:r>
      <w:r w:rsidR="001E561E" w:rsidRPr="00185F74">
        <w:rPr>
          <w:rFonts w:ascii="Verdana" w:eastAsia="Verdana" w:hAnsi="Verdana" w:cs="Verdana"/>
          <w:color w:val="000000"/>
          <w:sz w:val="20"/>
          <w:szCs w:val="20"/>
          <w:lang w:val="en-GB"/>
        </w:rPr>
        <w:t xml:space="preserve"> </w:t>
      </w:r>
      <w:r w:rsidR="00EE7F85" w:rsidRPr="00185F74">
        <w:rPr>
          <w:rFonts w:ascii="Verdana" w:eastAsia="Verdana" w:hAnsi="Verdana" w:cs="Verdana"/>
          <w:color w:val="000000"/>
          <w:sz w:val="20"/>
          <w:szCs w:val="20"/>
          <w:lang w:val="en-GB"/>
        </w:rPr>
        <w:t>in process of deliver</w:t>
      </w:r>
      <w:r w:rsidR="001E561E">
        <w:rPr>
          <w:rFonts w:ascii="Verdana" w:eastAsia="Verdana" w:hAnsi="Verdana" w:cs="Verdana"/>
          <w:color w:val="000000"/>
          <w:sz w:val="20"/>
          <w:szCs w:val="20"/>
          <w:lang w:val="en-GB"/>
        </w:rPr>
        <w:t>ing</w:t>
      </w:r>
      <w:r w:rsidR="00402346" w:rsidRPr="005030C9">
        <w:rPr>
          <w:rFonts w:ascii="Verdana" w:eastAsia="Verdana" w:hAnsi="Verdana" w:cs="Verdana"/>
          <w:color w:val="000000"/>
          <w:sz w:val="20"/>
          <w:szCs w:val="20"/>
          <w:lang w:val="en-GB"/>
        </w:rPr>
        <w:t>.</w:t>
      </w:r>
    </w:p>
    <w:p w14:paraId="65189C91" w14:textId="77777777" w:rsidR="0095539E" w:rsidRDefault="0095539E">
      <w:pPr>
        <w:pBdr>
          <w:top w:val="nil"/>
          <w:left w:val="nil"/>
          <w:bottom w:val="nil"/>
          <w:right w:val="nil"/>
          <w:between w:val="nil"/>
        </w:pBdr>
        <w:ind w:left="1506"/>
        <w:jc w:val="both"/>
        <w:rPr>
          <w:rFonts w:ascii="Verdana" w:eastAsia="Verdana" w:hAnsi="Verdana" w:cs="Verdana"/>
          <w:color w:val="000000"/>
          <w:sz w:val="20"/>
          <w:szCs w:val="20"/>
          <w:lang w:val="en-GB"/>
        </w:rPr>
      </w:pPr>
    </w:p>
    <w:p w14:paraId="45400E04" w14:textId="2E3FEA9F" w:rsidR="005815D6" w:rsidRPr="002E6512" w:rsidRDefault="00973E8A">
      <w:pPr>
        <w:pBdr>
          <w:top w:val="nil"/>
          <w:left w:val="nil"/>
          <w:bottom w:val="nil"/>
          <w:right w:val="nil"/>
          <w:between w:val="nil"/>
        </w:pBdr>
        <w:ind w:left="1506"/>
        <w:jc w:val="both"/>
        <w:rPr>
          <w:rFonts w:ascii="Verdana" w:eastAsia="Verdana" w:hAnsi="Verdana" w:cs="Verdana"/>
          <w:color w:val="000000"/>
          <w:sz w:val="20"/>
          <w:szCs w:val="20"/>
          <w:lang w:val="en-GB"/>
        </w:rPr>
        <w:sectPr w:rsidR="005815D6" w:rsidRPr="002E6512">
          <w:pgSz w:w="11910" w:h="16840"/>
          <w:pgMar w:top="1820" w:right="320" w:bottom="1140" w:left="460" w:header="720" w:footer="948" w:gutter="0"/>
          <w:cols w:space="720"/>
        </w:sectPr>
      </w:pPr>
      <w:r w:rsidRPr="002E6512">
        <w:rPr>
          <w:rFonts w:ascii="Verdana" w:eastAsia="Verdana" w:hAnsi="Verdana" w:cs="Verdana"/>
          <w:color w:val="000000"/>
          <w:sz w:val="20"/>
          <w:szCs w:val="20"/>
          <w:lang w:val="en-GB"/>
        </w:rPr>
        <w:t>Further information about the contract and S4C’s requirements is set out in Part 2.</w:t>
      </w:r>
    </w:p>
    <w:p w14:paraId="45667DE7" w14:textId="77777777" w:rsidR="005815D6" w:rsidRPr="002E6512" w:rsidRDefault="005815D6">
      <w:pPr>
        <w:spacing w:before="7"/>
        <w:rPr>
          <w:rFonts w:ascii="Verdana" w:eastAsia="Verdana" w:hAnsi="Verdana" w:cs="Verdana"/>
          <w:sz w:val="13"/>
          <w:szCs w:val="13"/>
          <w:lang w:val="en-GB"/>
        </w:rPr>
      </w:pPr>
    </w:p>
    <w:p w14:paraId="07F8E794" w14:textId="77777777" w:rsidR="005815D6" w:rsidRPr="002E6512" w:rsidRDefault="00973E8A">
      <w:pPr>
        <w:pStyle w:val="Heading1"/>
        <w:spacing w:before="63"/>
        <w:ind w:left="1506"/>
        <w:rPr>
          <w:b w:val="0"/>
          <w:lang w:val="en-GB"/>
        </w:rPr>
      </w:pPr>
      <w:r w:rsidRPr="002E6512">
        <w:rPr>
          <w:lang w:val="en-GB"/>
        </w:rPr>
        <w:t>Part 2  Contract Specific Information</w:t>
      </w:r>
    </w:p>
    <w:p w14:paraId="72D8D861" w14:textId="77777777" w:rsidR="005815D6" w:rsidRPr="002E6512" w:rsidRDefault="005815D6">
      <w:pPr>
        <w:spacing w:before="1"/>
        <w:rPr>
          <w:rFonts w:ascii="Verdana" w:eastAsia="Verdana" w:hAnsi="Verdana" w:cs="Verdana"/>
          <w:b/>
          <w:sz w:val="20"/>
          <w:szCs w:val="20"/>
          <w:lang w:val="en-GB"/>
        </w:rPr>
      </w:pPr>
    </w:p>
    <w:p w14:paraId="03F1E340" w14:textId="77777777" w:rsidR="005815D6" w:rsidRPr="002E6512" w:rsidRDefault="00973E8A">
      <w:pPr>
        <w:numPr>
          <w:ilvl w:val="1"/>
          <w:numId w:val="5"/>
        </w:numPr>
        <w:tabs>
          <w:tab w:val="left" w:pos="2267"/>
        </w:tabs>
        <w:ind w:hanging="741"/>
        <w:rPr>
          <w:lang w:val="en-GB"/>
        </w:rPr>
      </w:pPr>
      <w:r w:rsidRPr="002E6512">
        <w:rPr>
          <w:rFonts w:ascii="Verdana" w:eastAsia="Verdana" w:hAnsi="Verdana" w:cs="Verdana"/>
          <w:b/>
          <w:sz w:val="20"/>
          <w:szCs w:val="20"/>
          <w:lang w:val="en-GB"/>
        </w:rPr>
        <w:t>S4C’s requirements</w:t>
      </w:r>
    </w:p>
    <w:p w14:paraId="340751AB" w14:textId="77777777" w:rsidR="00DD58D3" w:rsidRPr="002E6512" w:rsidRDefault="00DD58D3" w:rsidP="00CA6172">
      <w:pPr>
        <w:tabs>
          <w:tab w:val="left" w:pos="2267"/>
        </w:tabs>
        <w:jc w:val="both"/>
        <w:rPr>
          <w:rFonts w:ascii="Verdana" w:eastAsia="Verdana" w:hAnsi="Verdana" w:cs="Verdana"/>
          <w:b/>
          <w:sz w:val="20"/>
          <w:szCs w:val="20"/>
          <w:lang w:val="en-GB"/>
        </w:rPr>
      </w:pPr>
    </w:p>
    <w:p w14:paraId="5C5B5014" w14:textId="4FD8BFFA" w:rsidR="005D509B" w:rsidRDefault="005D509B" w:rsidP="00CA6172">
      <w:pPr>
        <w:ind w:left="1525"/>
        <w:jc w:val="both"/>
        <w:rPr>
          <w:rFonts w:ascii="Verdana" w:eastAsia="Verdana" w:hAnsi="Verdana" w:cs="Verdana"/>
          <w:bCs/>
          <w:sz w:val="20"/>
          <w:szCs w:val="20"/>
          <w:lang w:val="en-GB"/>
        </w:rPr>
      </w:pPr>
      <w:bookmarkStart w:id="1" w:name="_Hlk141348038"/>
      <w:r w:rsidRPr="005D509B">
        <w:rPr>
          <w:rFonts w:ascii="Verdana" w:eastAsia="Verdana" w:hAnsi="Verdana" w:cs="Verdana"/>
          <w:bCs/>
          <w:sz w:val="20"/>
          <w:szCs w:val="20"/>
          <w:lang w:val="en-GB"/>
        </w:rPr>
        <w:t>In 2022</w:t>
      </w:r>
      <w:r w:rsidR="00960E31">
        <w:rPr>
          <w:rFonts w:ascii="Verdana" w:eastAsia="Verdana" w:hAnsi="Verdana" w:cs="Verdana"/>
          <w:bCs/>
          <w:sz w:val="20"/>
          <w:szCs w:val="20"/>
          <w:lang w:val="en-GB"/>
        </w:rPr>
        <w:t>,</w:t>
      </w:r>
      <w:r w:rsidRPr="005D509B">
        <w:rPr>
          <w:rFonts w:ascii="Verdana" w:eastAsia="Verdana" w:hAnsi="Verdana" w:cs="Verdana"/>
          <w:bCs/>
          <w:sz w:val="20"/>
          <w:szCs w:val="20"/>
          <w:lang w:val="en-GB"/>
        </w:rPr>
        <w:t xml:space="preserve"> S4C embarked on </w:t>
      </w:r>
      <w:r w:rsidR="00960E31" w:rsidRPr="005D509B">
        <w:rPr>
          <w:rFonts w:ascii="Verdana" w:eastAsia="Verdana" w:hAnsi="Verdana" w:cs="Verdana"/>
          <w:bCs/>
          <w:sz w:val="20"/>
          <w:szCs w:val="20"/>
          <w:lang w:val="en-GB"/>
        </w:rPr>
        <w:t>its</w:t>
      </w:r>
      <w:r w:rsidRPr="005D509B">
        <w:rPr>
          <w:rFonts w:ascii="Verdana" w:eastAsia="Verdana" w:hAnsi="Verdana" w:cs="Verdana"/>
          <w:bCs/>
          <w:sz w:val="20"/>
          <w:szCs w:val="20"/>
          <w:lang w:val="en-GB"/>
        </w:rPr>
        <w:t xml:space="preserve"> 5 year strategy approved by the DCMS and its intention is to transform the organisation to support the new needs of the audience within this everchanging landscape. </w:t>
      </w:r>
    </w:p>
    <w:p w14:paraId="2ED0B9CB" w14:textId="77777777" w:rsidR="005D509B" w:rsidRDefault="005D509B" w:rsidP="00CA6172">
      <w:pPr>
        <w:ind w:left="1525"/>
        <w:jc w:val="both"/>
        <w:rPr>
          <w:rFonts w:ascii="Verdana" w:eastAsia="Verdana" w:hAnsi="Verdana" w:cs="Verdana"/>
          <w:bCs/>
          <w:sz w:val="20"/>
          <w:szCs w:val="20"/>
          <w:lang w:val="en-GB"/>
        </w:rPr>
      </w:pPr>
    </w:p>
    <w:p w14:paraId="0C9A8A37" w14:textId="701B86D8" w:rsidR="00F65744" w:rsidRPr="00443780" w:rsidRDefault="00F65744" w:rsidP="00CA6172">
      <w:pPr>
        <w:ind w:left="1525"/>
        <w:jc w:val="both"/>
        <w:rPr>
          <w:rFonts w:ascii="Verdana" w:eastAsia="Verdana" w:hAnsi="Verdana" w:cs="Verdana"/>
          <w:bCs/>
          <w:sz w:val="20"/>
          <w:szCs w:val="20"/>
          <w:lang w:val="en-GB"/>
        </w:rPr>
      </w:pPr>
      <w:r w:rsidRPr="00443780">
        <w:rPr>
          <w:rFonts w:ascii="Verdana" w:eastAsia="Verdana" w:hAnsi="Verdana" w:cs="Verdana"/>
          <w:bCs/>
          <w:sz w:val="20"/>
          <w:szCs w:val="20"/>
          <w:lang w:val="en-GB"/>
        </w:rPr>
        <w:t xml:space="preserve">To thrive in a rapidly evolving industry, S4C </w:t>
      </w:r>
      <w:r w:rsidR="00095DB7">
        <w:rPr>
          <w:rFonts w:ascii="Verdana" w:eastAsia="Verdana" w:hAnsi="Verdana" w:cs="Verdana"/>
          <w:bCs/>
          <w:sz w:val="20"/>
          <w:szCs w:val="20"/>
          <w:lang w:val="en-GB"/>
        </w:rPr>
        <w:t xml:space="preserve">want to </w:t>
      </w:r>
      <w:r w:rsidRPr="00443780">
        <w:rPr>
          <w:rFonts w:ascii="Verdana" w:eastAsia="Verdana" w:hAnsi="Verdana" w:cs="Verdana"/>
          <w:bCs/>
          <w:sz w:val="20"/>
          <w:szCs w:val="20"/>
          <w:lang w:val="en-GB"/>
        </w:rPr>
        <w:t xml:space="preserve"> address the challenges</w:t>
      </w:r>
      <w:r w:rsidR="0038698F">
        <w:rPr>
          <w:rFonts w:ascii="Verdana" w:eastAsia="Verdana" w:hAnsi="Verdana" w:cs="Verdana"/>
          <w:bCs/>
          <w:sz w:val="20"/>
          <w:szCs w:val="20"/>
          <w:lang w:val="en-GB"/>
        </w:rPr>
        <w:t xml:space="preserve"> outlined in pa</w:t>
      </w:r>
      <w:r w:rsidR="001F4294">
        <w:rPr>
          <w:rFonts w:ascii="Verdana" w:eastAsia="Verdana" w:hAnsi="Verdana" w:cs="Verdana"/>
          <w:bCs/>
          <w:sz w:val="20"/>
          <w:szCs w:val="20"/>
          <w:lang w:val="en-GB"/>
        </w:rPr>
        <w:t>rt 1.3 above</w:t>
      </w:r>
      <w:r w:rsidRPr="00443780">
        <w:rPr>
          <w:rFonts w:ascii="Verdana" w:eastAsia="Verdana" w:hAnsi="Verdana" w:cs="Verdana"/>
          <w:bCs/>
          <w:sz w:val="20"/>
          <w:szCs w:val="20"/>
          <w:lang w:val="en-GB"/>
        </w:rPr>
        <w:t xml:space="preserve"> and establish a culture of resilience</w:t>
      </w:r>
      <w:r w:rsidR="00006FE6">
        <w:rPr>
          <w:rFonts w:ascii="Verdana" w:eastAsia="Verdana" w:hAnsi="Verdana" w:cs="Verdana"/>
          <w:bCs/>
          <w:sz w:val="20"/>
          <w:szCs w:val="20"/>
          <w:lang w:val="en-GB"/>
        </w:rPr>
        <w:t xml:space="preserve"> </w:t>
      </w:r>
      <w:r w:rsidR="00006FE6" w:rsidRPr="00E97270">
        <w:rPr>
          <w:rFonts w:ascii="Verdana" w:eastAsia="Verdana" w:hAnsi="Verdana" w:cs="Verdana"/>
          <w:bCs/>
          <w:sz w:val="20"/>
          <w:szCs w:val="20"/>
          <w:lang w:val="en-GB"/>
        </w:rPr>
        <w:t xml:space="preserve">to </w:t>
      </w:r>
      <w:r w:rsidRPr="00443780">
        <w:rPr>
          <w:rFonts w:ascii="Verdana" w:eastAsia="Verdana" w:hAnsi="Verdana" w:cs="Verdana"/>
          <w:bCs/>
          <w:sz w:val="20"/>
          <w:szCs w:val="20"/>
          <w:lang w:val="en-GB"/>
        </w:rPr>
        <w:t>embrace change, exhibit collaborative behaviour, uphold high standards and foster innovation. S4C wishes to cultivate a resilient culture and workforce, fostering a growth mindset, maintaining a fast-paced and cooperative environment and upholding high standards</w:t>
      </w:r>
      <w:r w:rsidR="009D055D">
        <w:rPr>
          <w:rFonts w:ascii="Verdana" w:eastAsia="Verdana" w:hAnsi="Verdana" w:cs="Verdana"/>
          <w:bCs/>
          <w:sz w:val="20"/>
          <w:szCs w:val="20"/>
          <w:lang w:val="en-GB"/>
        </w:rPr>
        <w:t xml:space="preserve"> reflecting the S4C brand and values</w:t>
      </w:r>
      <w:r w:rsidRPr="00443780">
        <w:rPr>
          <w:rFonts w:ascii="Verdana" w:eastAsia="Verdana" w:hAnsi="Verdana" w:cs="Verdana"/>
          <w:bCs/>
          <w:sz w:val="20"/>
          <w:szCs w:val="20"/>
          <w:lang w:val="en-GB"/>
        </w:rPr>
        <w:t>.</w:t>
      </w:r>
    </w:p>
    <w:p w14:paraId="4834C2EE" w14:textId="77D4B083" w:rsidR="00F65744" w:rsidRDefault="00F65744" w:rsidP="00CA6172">
      <w:pPr>
        <w:ind w:left="1525"/>
        <w:jc w:val="both"/>
        <w:rPr>
          <w:rFonts w:ascii="Verdana" w:eastAsia="Verdana" w:hAnsi="Verdana" w:cs="Verdana"/>
          <w:bCs/>
          <w:sz w:val="20"/>
          <w:szCs w:val="20"/>
          <w:lang w:val="en-GB"/>
        </w:rPr>
      </w:pPr>
    </w:p>
    <w:p w14:paraId="1FB50EE3" w14:textId="0DDADC5F" w:rsidR="00F65744" w:rsidRDefault="007E7E2A" w:rsidP="00CA6172">
      <w:pPr>
        <w:ind w:left="1525"/>
        <w:jc w:val="both"/>
        <w:rPr>
          <w:rFonts w:ascii="Verdana" w:eastAsia="Verdana" w:hAnsi="Verdana" w:cs="Verdana"/>
          <w:bCs/>
          <w:sz w:val="20"/>
          <w:szCs w:val="20"/>
          <w:lang w:val="en-GB"/>
        </w:rPr>
      </w:pPr>
      <w:r>
        <w:rPr>
          <w:rFonts w:ascii="Verdana" w:eastAsia="Verdana" w:hAnsi="Verdana" w:cs="Verdana"/>
          <w:bCs/>
          <w:sz w:val="20"/>
          <w:szCs w:val="20"/>
          <w:lang w:val="en-GB"/>
        </w:rPr>
        <w:t xml:space="preserve">As part of the tender response, </w:t>
      </w:r>
      <w:r w:rsidR="001F4294">
        <w:rPr>
          <w:rFonts w:ascii="Verdana" w:eastAsia="Verdana" w:hAnsi="Verdana" w:cs="Verdana"/>
          <w:bCs/>
          <w:sz w:val="20"/>
          <w:szCs w:val="20"/>
          <w:lang w:val="en-GB"/>
        </w:rPr>
        <w:t xml:space="preserve">Tenderers are therefore required to provide a </w:t>
      </w:r>
      <w:r>
        <w:rPr>
          <w:rFonts w:ascii="Verdana" w:eastAsia="Verdana" w:hAnsi="Verdana" w:cs="Verdana"/>
          <w:bCs/>
          <w:sz w:val="20"/>
          <w:szCs w:val="20"/>
          <w:lang w:val="en-GB"/>
        </w:rPr>
        <w:t>methodology statement</w:t>
      </w:r>
      <w:r w:rsidR="001F4294">
        <w:rPr>
          <w:rFonts w:ascii="Verdana" w:eastAsia="Verdana" w:hAnsi="Verdana" w:cs="Verdana"/>
          <w:bCs/>
          <w:sz w:val="20"/>
          <w:szCs w:val="20"/>
          <w:lang w:val="en-GB"/>
        </w:rPr>
        <w:t xml:space="preserve"> detailing a plan that will deal with the k</w:t>
      </w:r>
      <w:r w:rsidR="00F65744" w:rsidRPr="00443780">
        <w:rPr>
          <w:rFonts w:ascii="Verdana" w:eastAsia="Verdana" w:hAnsi="Verdana" w:cs="Verdana"/>
          <w:bCs/>
          <w:sz w:val="20"/>
          <w:szCs w:val="20"/>
          <w:lang w:val="en-GB"/>
        </w:rPr>
        <w:t>ey objectives</w:t>
      </w:r>
      <w:r w:rsidR="00960E31" w:rsidRPr="00960E31">
        <w:t xml:space="preserve"> </w:t>
      </w:r>
      <w:r w:rsidR="00960E31" w:rsidRPr="00960E31">
        <w:rPr>
          <w:rFonts w:ascii="Verdana" w:eastAsia="Verdana" w:hAnsi="Verdana" w:cs="Verdana"/>
          <w:bCs/>
          <w:sz w:val="20"/>
          <w:szCs w:val="20"/>
          <w:lang w:val="en-GB"/>
        </w:rPr>
        <w:t>of this transformation programme</w:t>
      </w:r>
      <w:r w:rsidR="00960E31">
        <w:rPr>
          <w:rFonts w:ascii="Verdana" w:eastAsia="Verdana" w:hAnsi="Verdana" w:cs="Verdana"/>
          <w:bCs/>
          <w:sz w:val="20"/>
          <w:szCs w:val="20"/>
          <w:lang w:val="en-GB"/>
        </w:rPr>
        <w:t>,</w:t>
      </w:r>
      <w:r w:rsidR="00960E31" w:rsidRPr="00960E31">
        <w:rPr>
          <w:rFonts w:ascii="Verdana" w:eastAsia="Verdana" w:hAnsi="Verdana" w:cs="Verdana"/>
          <w:bCs/>
          <w:sz w:val="20"/>
          <w:szCs w:val="20"/>
          <w:lang w:val="en-GB"/>
        </w:rPr>
        <w:t xml:space="preserve"> to support the transformation program ensuring the S4C culture underpins the ambition</w:t>
      </w:r>
      <w:r w:rsidR="00960E31">
        <w:rPr>
          <w:rFonts w:ascii="Verdana" w:eastAsia="Verdana" w:hAnsi="Verdana" w:cs="Verdana"/>
          <w:bCs/>
          <w:sz w:val="20"/>
          <w:szCs w:val="20"/>
          <w:lang w:val="en-GB"/>
        </w:rPr>
        <w:t>, which are as follows</w:t>
      </w:r>
      <w:r w:rsidR="00F65744" w:rsidRPr="00443780">
        <w:rPr>
          <w:rFonts w:ascii="Verdana" w:eastAsia="Verdana" w:hAnsi="Verdana" w:cs="Verdana"/>
          <w:bCs/>
          <w:sz w:val="20"/>
          <w:szCs w:val="20"/>
          <w:lang w:val="en-GB"/>
        </w:rPr>
        <w:t>:</w:t>
      </w:r>
    </w:p>
    <w:p w14:paraId="3C6F8478" w14:textId="77777777" w:rsidR="001F4294" w:rsidRPr="00443780" w:rsidRDefault="001F4294" w:rsidP="00CA6172">
      <w:pPr>
        <w:ind w:left="1525"/>
        <w:jc w:val="both"/>
        <w:rPr>
          <w:rFonts w:ascii="Verdana" w:eastAsia="Verdana" w:hAnsi="Verdana" w:cs="Verdana"/>
          <w:bCs/>
          <w:sz w:val="20"/>
          <w:szCs w:val="20"/>
          <w:lang w:val="en-GB"/>
        </w:rPr>
      </w:pPr>
    </w:p>
    <w:p w14:paraId="0008E912" w14:textId="77777777" w:rsidR="00F65744" w:rsidRPr="00443780" w:rsidRDefault="00F65744" w:rsidP="00CA6172">
      <w:pPr>
        <w:ind w:left="1525"/>
        <w:jc w:val="both"/>
        <w:rPr>
          <w:rFonts w:ascii="Verdana" w:eastAsia="Verdana" w:hAnsi="Verdana" w:cs="Verdana"/>
          <w:bCs/>
          <w:sz w:val="20"/>
          <w:szCs w:val="20"/>
          <w:lang w:val="en-GB"/>
        </w:rPr>
      </w:pPr>
      <w:r w:rsidRPr="00443780">
        <w:rPr>
          <w:rFonts w:ascii="Verdana" w:eastAsia="Verdana" w:hAnsi="Verdana" w:cs="Verdana"/>
          <w:bCs/>
          <w:sz w:val="20"/>
          <w:szCs w:val="20"/>
          <w:lang w:val="en-GB"/>
        </w:rPr>
        <w:t>•</w:t>
      </w:r>
      <w:r w:rsidRPr="00443780">
        <w:rPr>
          <w:rFonts w:ascii="Verdana" w:eastAsia="Verdana" w:hAnsi="Verdana" w:cs="Verdana"/>
          <w:bCs/>
          <w:sz w:val="20"/>
          <w:szCs w:val="20"/>
          <w:lang w:val="en-GB"/>
        </w:rPr>
        <w:tab/>
        <w:t>Define and Align Purpose to align with S4C’s mission and values</w:t>
      </w:r>
    </w:p>
    <w:p w14:paraId="70E1F967" w14:textId="7E67732C" w:rsidR="00F65744" w:rsidRPr="00443780" w:rsidRDefault="00F65744" w:rsidP="00FC1BE0">
      <w:pPr>
        <w:tabs>
          <w:tab w:val="left" w:pos="4678"/>
        </w:tabs>
        <w:ind w:left="2127" w:hanging="602"/>
        <w:jc w:val="both"/>
        <w:rPr>
          <w:rFonts w:ascii="Verdana" w:eastAsia="Verdana" w:hAnsi="Verdana" w:cs="Verdana"/>
          <w:bCs/>
          <w:sz w:val="20"/>
          <w:szCs w:val="20"/>
          <w:lang w:val="en-GB"/>
        </w:rPr>
      </w:pPr>
      <w:r w:rsidRPr="00443780">
        <w:rPr>
          <w:rFonts w:ascii="Verdana" w:eastAsia="Verdana" w:hAnsi="Verdana" w:cs="Verdana"/>
          <w:bCs/>
          <w:sz w:val="20"/>
          <w:szCs w:val="20"/>
          <w:lang w:val="en-GB"/>
        </w:rPr>
        <w:t>•</w:t>
      </w:r>
      <w:r w:rsidRPr="00443780">
        <w:rPr>
          <w:rFonts w:ascii="Verdana" w:eastAsia="Verdana" w:hAnsi="Verdana" w:cs="Verdana"/>
          <w:bCs/>
          <w:sz w:val="20"/>
          <w:szCs w:val="20"/>
          <w:lang w:val="en-GB"/>
        </w:rPr>
        <w:tab/>
        <w:t>Enhance Employee Engagement through fostering ownership and accountability</w:t>
      </w:r>
      <w:r w:rsidR="007F5A61">
        <w:rPr>
          <w:rFonts w:ascii="Verdana" w:eastAsia="Verdana" w:hAnsi="Verdana" w:cs="Verdana"/>
          <w:bCs/>
          <w:sz w:val="20"/>
          <w:szCs w:val="20"/>
          <w:lang w:val="en-GB"/>
        </w:rPr>
        <w:t xml:space="preserve"> within </w:t>
      </w:r>
      <w:r w:rsidR="00095DB7">
        <w:rPr>
          <w:rFonts w:ascii="Verdana" w:eastAsia="Verdana" w:hAnsi="Verdana" w:cs="Verdana"/>
          <w:bCs/>
          <w:sz w:val="20"/>
          <w:szCs w:val="20"/>
          <w:lang w:val="en-GB"/>
        </w:rPr>
        <w:t>the landscape</w:t>
      </w:r>
      <w:r w:rsidRPr="00443780">
        <w:rPr>
          <w:rFonts w:ascii="Verdana" w:eastAsia="Verdana" w:hAnsi="Verdana" w:cs="Verdana"/>
          <w:bCs/>
          <w:sz w:val="20"/>
          <w:szCs w:val="20"/>
          <w:lang w:val="en-GB"/>
        </w:rPr>
        <w:t xml:space="preserve"> </w:t>
      </w:r>
    </w:p>
    <w:p w14:paraId="2829E885" w14:textId="77777777" w:rsidR="00F65744" w:rsidRPr="00443780" w:rsidRDefault="00F65744" w:rsidP="00CA6172">
      <w:pPr>
        <w:ind w:left="1525"/>
        <w:jc w:val="both"/>
        <w:rPr>
          <w:rFonts w:ascii="Verdana" w:eastAsia="Verdana" w:hAnsi="Verdana" w:cs="Verdana"/>
          <w:bCs/>
          <w:sz w:val="20"/>
          <w:szCs w:val="20"/>
          <w:lang w:val="en-GB"/>
        </w:rPr>
      </w:pPr>
      <w:r w:rsidRPr="00443780">
        <w:rPr>
          <w:rFonts w:ascii="Verdana" w:eastAsia="Verdana" w:hAnsi="Verdana" w:cs="Verdana"/>
          <w:bCs/>
          <w:sz w:val="20"/>
          <w:szCs w:val="20"/>
          <w:lang w:val="en-GB"/>
        </w:rPr>
        <w:t>•</w:t>
      </w:r>
      <w:r w:rsidRPr="00443780">
        <w:rPr>
          <w:rFonts w:ascii="Verdana" w:eastAsia="Verdana" w:hAnsi="Verdana" w:cs="Verdana"/>
          <w:bCs/>
          <w:sz w:val="20"/>
          <w:szCs w:val="20"/>
          <w:lang w:val="en-GB"/>
        </w:rPr>
        <w:tab/>
        <w:t>Cultivate a Learning, Innovative and Adaptable Organisation.</w:t>
      </w:r>
    </w:p>
    <w:p w14:paraId="1AA4051F" w14:textId="77777777" w:rsidR="00F65744" w:rsidRPr="00443780" w:rsidRDefault="00F65744" w:rsidP="00CA6172">
      <w:pPr>
        <w:ind w:left="1525"/>
        <w:jc w:val="both"/>
        <w:rPr>
          <w:rFonts w:ascii="Verdana" w:eastAsia="Verdana" w:hAnsi="Verdana" w:cs="Verdana"/>
          <w:bCs/>
          <w:sz w:val="20"/>
          <w:szCs w:val="20"/>
          <w:lang w:val="en-GB"/>
        </w:rPr>
      </w:pPr>
    </w:p>
    <w:p w14:paraId="6ACA006B" w14:textId="127B2E18" w:rsidR="00F65744" w:rsidRPr="00040F3A" w:rsidRDefault="00F65744" w:rsidP="00CA6172">
      <w:pPr>
        <w:ind w:left="1525"/>
        <w:jc w:val="both"/>
        <w:rPr>
          <w:rFonts w:ascii="Verdana" w:eastAsia="Verdana" w:hAnsi="Verdana" w:cs="Verdana"/>
          <w:bCs/>
          <w:sz w:val="20"/>
          <w:szCs w:val="20"/>
          <w:u w:val="single"/>
          <w:lang w:val="en-GB"/>
        </w:rPr>
      </w:pPr>
      <w:r w:rsidRPr="00040F3A">
        <w:rPr>
          <w:rFonts w:ascii="Verdana" w:eastAsia="Verdana" w:hAnsi="Verdana" w:cs="Verdana"/>
          <w:bCs/>
          <w:sz w:val="20"/>
          <w:szCs w:val="20"/>
          <w:u w:val="single"/>
          <w:lang w:val="en-GB"/>
        </w:rPr>
        <w:t>Scope of Work</w:t>
      </w:r>
    </w:p>
    <w:p w14:paraId="2236F8B3" w14:textId="5676864A" w:rsidR="00F65744" w:rsidRDefault="00F65744" w:rsidP="00CA6172">
      <w:pPr>
        <w:ind w:left="1525"/>
        <w:jc w:val="both"/>
        <w:rPr>
          <w:rFonts w:ascii="Verdana" w:eastAsia="Verdana" w:hAnsi="Verdana" w:cs="Verdana"/>
          <w:bCs/>
          <w:sz w:val="20"/>
          <w:szCs w:val="20"/>
          <w:lang w:val="en-GB"/>
        </w:rPr>
      </w:pPr>
    </w:p>
    <w:p w14:paraId="627EFB5C" w14:textId="30855F5D" w:rsidR="00F65744" w:rsidRPr="00443780" w:rsidRDefault="007E7E2A" w:rsidP="00CA6172">
      <w:pPr>
        <w:ind w:left="1525"/>
        <w:jc w:val="both"/>
        <w:rPr>
          <w:rFonts w:ascii="Verdana" w:eastAsia="Verdana" w:hAnsi="Verdana" w:cs="Verdana"/>
          <w:bCs/>
          <w:sz w:val="20"/>
          <w:szCs w:val="20"/>
          <w:lang w:val="en-GB"/>
        </w:rPr>
      </w:pPr>
      <w:r>
        <w:rPr>
          <w:rFonts w:ascii="Verdana" w:eastAsia="Verdana" w:hAnsi="Verdana" w:cs="Verdana"/>
          <w:bCs/>
          <w:sz w:val="20"/>
          <w:szCs w:val="20"/>
          <w:lang w:val="en-GB"/>
        </w:rPr>
        <w:t xml:space="preserve">The methodology statement should clearly describe how the Tenderer intends to carry out the </w:t>
      </w:r>
      <w:r w:rsidR="00443780">
        <w:rPr>
          <w:rFonts w:ascii="Verdana" w:eastAsia="Verdana" w:hAnsi="Verdana" w:cs="Verdana"/>
          <w:bCs/>
          <w:sz w:val="20"/>
          <w:szCs w:val="20"/>
          <w:lang w:val="en-GB"/>
        </w:rPr>
        <w:t>services</w:t>
      </w:r>
      <w:r w:rsidR="0056738C">
        <w:rPr>
          <w:rFonts w:ascii="Verdana" w:eastAsia="Verdana" w:hAnsi="Verdana" w:cs="Verdana"/>
          <w:bCs/>
          <w:sz w:val="20"/>
          <w:szCs w:val="20"/>
          <w:lang w:val="en-GB"/>
        </w:rPr>
        <w:t xml:space="preserve"> including evidence based strategies</w:t>
      </w:r>
      <w:r>
        <w:rPr>
          <w:rFonts w:ascii="Verdana" w:eastAsia="Verdana" w:hAnsi="Verdana" w:cs="Verdana"/>
          <w:bCs/>
          <w:sz w:val="20"/>
          <w:szCs w:val="20"/>
          <w:lang w:val="en-GB"/>
        </w:rPr>
        <w:t xml:space="preserve"> </w:t>
      </w:r>
      <w:r w:rsidR="00BF535E">
        <w:rPr>
          <w:rFonts w:ascii="Verdana" w:eastAsia="Verdana" w:hAnsi="Verdana" w:cs="Verdana"/>
          <w:bCs/>
          <w:sz w:val="20"/>
          <w:szCs w:val="20"/>
          <w:lang w:val="en-GB"/>
        </w:rPr>
        <w:t xml:space="preserve">which should be based on psychological research </w:t>
      </w:r>
      <w:r>
        <w:rPr>
          <w:rFonts w:ascii="Verdana" w:eastAsia="Verdana" w:hAnsi="Verdana" w:cs="Verdana"/>
          <w:bCs/>
          <w:sz w:val="20"/>
          <w:szCs w:val="20"/>
          <w:lang w:val="en-GB"/>
        </w:rPr>
        <w:t>over the 18 month period through a partnership relationship with S4C over two phases:</w:t>
      </w:r>
    </w:p>
    <w:p w14:paraId="0D66F3F3" w14:textId="27AE860C" w:rsidR="00F65744" w:rsidRDefault="00F65744" w:rsidP="00CA6172">
      <w:pPr>
        <w:ind w:left="1525"/>
        <w:jc w:val="both"/>
        <w:rPr>
          <w:rFonts w:ascii="Verdana" w:eastAsia="Verdana" w:hAnsi="Verdana" w:cs="Verdana"/>
          <w:bCs/>
          <w:sz w:val="20"/>
          <w:szCs w:val="20"/>
          <w:lang w:val="en-GB"/>
        </w:rPr>
      </w:pPr>
    </w:p>
    <w:p w14:paraId="6D595193" w14:textId="27439F06" w:rsidR="00443780" w:rsidRPr="00040F3A" w:rsidRDefault="00443780" w:rsidP="00CA6172">
      <w:pPr>
        <w:ind w:left="1525"/>
        <w:jc w:val="both"/>
        <w:rPr>
          <w:rFonts w:ascii="Verdana" w:eastAsia="Verdana" w:hAnsi="Verdana" w:cs="Verdana"/>
          <w:bCs/>
          <w:sz w:val="20"/>
          <w:szCs w:val="20"/>
          <w:u w:val="single"/>
          <w:lang w:val="en-GB"/>
        </w:rPr>
      </w:pPr>
      <w:r w:rsidRPr="00040F3A">
        <w:rPr>
          <w:rFonts w:ascii="Verdana" w:eastAsia="Verdana" w:hAnsi="Verdana" w:cs="Verdana"/>
          <w:bCs/>
          <w:sz w:val="20"/>
          <w:szCs w:val="20"/>
          <w:u w:val="single"/>
          <w:lang w:val="en-GB"/>
        </w:rPr>
        <w:t>Phase 1</w:t>
      </w:r>
    </w:p>
    <w:p w14:paraId="618DD5D1" w14:textId="77777777" w:rsidR="00443780" w:rsidRPr="00443780" w:rsidRDefault="00443780" w:rsidP="00CA6172">
      <w:pPr>
        <w:ind w:left="1525"/>
        <w:jc w:val="both"/>
        <w:rPr>
          <w:rFonts w:ascii="Verdana" w:eastAsia="Verdana" w:hAnsi="Verdana" w:cs="Verdana"/>
          <w:bCs/>
          <w:sz w:val="20"/>
          <w:szCs w:val="20"/>
          <w:lang w:val="en-GB"/>
        </w:rPr>
      </w:pPr>
    </w:p>
    <w:p w14:paraId="5FAEC996" w14:textId="77777777" w:rsidR="007C4F51" w:rsidRDefault="00F65744" w:rsidP="00CA6172">
      <w:pPr>
        <w:ind w:left="1525"/>
        <w:jc w:val="both"/>
        <w:rPr>
          <w:rFonts w:ascii="Verdana" w:eastAsia="Verdana" w:hAnsi="Verdana" w:cs="Verdana"/>
          <w:bCs/>
          <w:sz w:val="20"/>
          <w:szCs w:val="20"/>
          <w:lang w:val="en-GB"/>
        </w:rPr>
      </w:pPr>
      <w:r w:rsidRPr="00443780">
        <w:rPr>
          <w:rFonts w:ascii="Verdana" w:eastAsia="Verdana" w:hAnsi="Verdana" w:cs="Verdana"/>
          <w:bCs/>
          <w:sz w:val="20"/>
          <w:szCs w:val="20"/>
          <w:lang w:val="en-GB"/>
        </w:rPr>
        <w:t xml:space="preserve">Phase 1 </w:t>
      </w:r>
      <w:r w:rsidR="00443780">
        <w:rPr>
          <w:rFonts w:ascii="Verdana" w:eastAsia="Verdana" w:hAnsi="Verdana" w:cs="Verdana"/>
          <w:bCs/>
          <w:sz w:val="20"/>
          <w:szCs w:val="20"/>
          <w:lang w:val="en-GB"/>
        </w:rPr>
        <w:t xml:space="preserve">shall mainly consist of </w:t>
      </w:r>
      <w:r w:rsidR="00960E31">
        <w:rPr>
          <w:rFonts w:ascii="Verdana" w:eastAsia="Verdana" w:hAnsi="Verdana" w:cs="Verdana"/>
          <w:bCs/>
          <w:sz w:val="20"/>
          <w:szCs w:val="20"/>
          <w:lang w:val="en-GB"/>
        </w:rPr>
        <w:t>information gathering to</w:t>
      </w:r>
      <w:r w:rsidRPr="00443780">
        <w:rPr>
          <w:rFonts w:ascii="Verdana" w:eastAsia="Verdana" w:hAnsi="Verdana" w:cs="Verdana"/>
          <w:bCs/>
          <w:sz w:val="20"/>
          <w:szCs w:val="20"/>
          <w:lang w:val="en-GB"/>
        </w:rPr>
        <w:t xml:space="preserve"> create</w:t>
      </w:r>
      <w:r w:rsidR="00960E31">
        <w:rPr>
          <w:rFonts w:ascii="Verdana" w:eastAsia="Verdana" w:hAnsi="Verdana" w:cs="Verdana"/>
          <w:bCs/>
          <w:sz w:val="20"/>
          <w:szCs w:val="20"/>
          <w:lang w:val="en-GB"/>
        </w:rPr>
        <w:t xml:space="preserve"> an</w:t>
      </w:r>
      <w:r w:rsidRPr="00443780">
        <w:rPr>
          <w:rFonts w:ascii="Verdana" w:eastAsia="Verdana" w:hAnsi="Verdana" w:cs="Verdana"/>
          <w:bCs/>
          <w:sz w:val="20"/>
          <w:szCs w:val="20"/>
          <w:lang w:val="en-GB"/>
        </w:rPr>
        <w:t xml:space="preserve"> immediate impact and provide opportunity for reflections and will need to include</w:t>
      </w:r>
      <w:r w:rsidR="00960E31">
        <w:rPr>
          <w:rFonts w:ascii="Verdana" w:eastAsia="Verdana" w:hAnsi="Verdana" w:cs="Verdana"/>
          <w:bCs/>
          <w:sz w:val="20"/>
          <w:szCs w:val="20"/>
          <w:lang w:val="en-GB"/>
        </w:rPr>
        <w:t>:</w:t>
      </w:r>
    </w:p>
    <w:p w14:paraId="3C7DE73E" w14:textId="1A3433AA" w:rsidR="00F65744" w:rsidRPr="00443780" w:rsidRDefault="00F65744" w:rsidP="00CA6172">
      <w:pPr>
        <w:ind w:left="1525"/>
        <w:jc w:val="both"/>
        <w:rPr>
          <w:rFonts w:ascii="Verdana" w:eastAsia="Verdana" w:hAnsi="Verdana" w:cs="Verdana"/>
          <w:bCs/>
          <w:sz w:val="20"/>
          <w:szCs w:val="20"/>
          <w:lang w:val="en-GB"/>
        </w:rPr>
      </w:pPr>
      <w:r w:rsidRPr="00443780">
        <w:rPr>
          <w:rFonts w:ascii="Verdana" w:eastAsia="Verdana" w:hAnsi="Verdana" w:cs="Verdana"/>
          <w:bCs/>
          <w:sz w:val="20"/>
          <w:szCs w:val="20"/>
          <w:lang w:val="en-GB"/>
        </w:rPr>
        <w:t xml:space="preserve"> </w:t>
      </w:r>
    </w:p>
    <w:p w14:paraId="451D01CD" w14:textId="77777777" w:rsidR="00F65744" w:rsidRPr="00443780" w:rsidRDefault="00F65744" w:rsidP="00CA6172">
      <w:pPr>
        <w:ind w:left="1525"/>
        <w:jc w:val="both"/>
        <w:rPr>
          <w:rFonts w:ascii="Verdana" w:eastAsia="Verdana" w:hAnsi="Verdana" w:cs="Verdana"/>
          <w:bCs/>
          <w:sz w:val="20"/>
          <w:szCs w:val="20"/>
          <w:lang w:val="en-GB"/>
        </w:rPr>
      </w:pPr>
      <w:r w:rsidRPr="00443780">
        <w:rPr>
          <w:rFonts w:ascii="Verdana" w:eastAsia="Verdana" w:hAnsi="Verdana" w:cs="Verdana"/>
          <w:bCs/>
          <w:sz w:val="20"/>
          <w:szCs w:val="20"/>
          <w:lang w:val="en-GB"/>
        </w:rPr>
        <w:t>-</w:t>
      </w:r>
      <w:r w:rsidRPr="00443780">
        <w:rPr>
          <w:rFonts w:ascii="Verdana" w:eastAsia="Verdana" w:hAnsi="Verdana" w:cs="Verdana"/>
          <w:bCs/>
          <w:sz w:val="20"/>
          <w:szCs w:val="20"/>
          <w:lang w:val="en-GB"/>
        </w:rPr>
        <w:tab/>
        <w:t>Collaborative sessions</w:t>
      </w:r>
    </w:p>
    <w:p w14:paraId="04DAEBDE" w14:textId="553D8E7B" w:rsidR="00F65744" w:rsidRPr="00443780" w:rsidRDefault="00F65744" w:rsidP="00CA6172">
      <w:pPr>
        <w:ind w:left="1525"/>
        <w:jc w:val="both"/>
        <w:rPr>
          <w:rFonts w:ascii="Verdana" w:eastAsia="Verdana" w:hAnsi="Verdana" w:cs="Verdana"/>
          <w:bCs/>
          <w:sz w:val="20"/>
          <w:szCs w:val="20"/>
          <w:lang w:val="en-GB"/>
        </w:rPr>
      </w:pPr>
      <w:r w:rsidRPr="00443780">
        <w:rPr>
          <w:rFonts w:ascii="Verdana" w:eastAsia="Verdana" w:hAnsi="Verdana" w:cs="Verdana"/>
          <w:bCs/>
          <w:sz w:val="20"/>
          <w:szCs w:val="20"/>
          <w:lang w:val="en-GB"/>
        </w:rPr>
        <w:t>-</w:t>
      </w:r>
      <w:r w:rsidRPr="00443780">
        <w:rPr>
          <w:rFonts w:ascii="Verdana" w:eastAsia="Verdana" w:hAnsi="Verdana" w:cs="Verdana"/>
          <w:bCs/>
          <w:sz w:val="20"/>
          <w:szCs w:val="20"/>
          <w:lang w:val="en-GB"/>
        </w:rPr>
        <w:tab/>
        <w:t xml:space="preserve">Identify strengths and build </w:t>
      </w:r>
      <w:r w:rsidR="00263251">
        <w:rPr>
          <w:rFonts w:ascii="Verdana" w:eastAsia="Verdana" w:hAnsi="Verdana" w:cs="Verdana"/>
          <w:bCs/>
          <w:sz w:val="20"/>
          <w:szCs w:val="20"/>
          <w:lang w:val="en-GB"/>
        </w:rPr>
        <w:t xml:space="preserve">a cross-departmental </w:t>
      </w:r>
      <w:r w:rsidRPr="00443780">
        <w:rPr>
          <w:rFonts w:ascii="Verdana" w:eastAsia="Verdana" w:hAnsi="Verdana" w:cs="Verdana"/>
          <w:bCs/>
          <w:sz w:val="20"/>
          <w:szCs w:val="20"/>
          <w:lang w:val="en-GB"/>
        </w:rPr>
        <w:t>program across 3 locations</w:t>
      </w:r>
    </w:p>
    <w:p w14:paraId="5D9767AF" w14:textId="2ACBEF5A" w:rsidR="00F65744" w:rsidRPr="00443780" w:rsidRDefault="00F65744" w:rsidP="00FC1BE0">
      <w:pPr>
        <w:ind w:left="2127" w:hanging="567"/>
        <w:jc w:val="both"/>
        <w:rPr>
          <w:rFonts w:ascii="Verdana" w:eastAsia="Verdana" w:hAnsi="Verdana" w:cs="Verdana"/>
          <w:bCs/>
          <w:sz w:val="20"/>
          <w:szCs w:val="20"/>
          <w:lang w:val="en-GB"/>
        </w:rPr>
      </w:pPr>
      <w:r w:rsidRPr="00443780">
        <w:rPr>
          <w:rFonts w:ascii="Verdana" w:eastAsia="Verdana" w:hAnsi="Verdana" w:cs="Verdana"/>
          <w:bCs/>
          <w:sz w:val="20"/>
          <w:szCs w:val="20"/>
          <w:lang w:val="en-GB"/>
        </w:rPr>
        <w:t>-</w:t>
      </w:r>
      <w:r w:rsidRPr="00443780">
        <w:rPr>
          <w:rFonts w:ascii="Verdana" w:eastAsia="Verdana" w:hAnsi="Verdana" w:cs="Verdana"/>
          <w:bCs/>
          <w:sz w:val="20"/>
          <w:szCs w:val="20"/>
          <w:lang w:val="en-GB"/>
        </w:rPr>
        <w:tab/>
        <w:t>Engage with key stakeholders</w:t>
      </w:r>
      <w:r w:rsidR="007E7E2A">
        <w:rPr>
          <w:rFonts w:ascii="Verdana" w:eastAsia="Verdana" w:hAnsi="Verdana" w:cs="Verdana"/>
          <w:bCs/>
          <w:sz w:val="20"/>
          <w:szCs w:val="20"/>
          <w:lang w:val="en-GB"/>
        </w:rPr>
        <w:t xml:space="preserve"> (including but not limited to production companies, industry partners etc.)</w:t>
      </w:r>
      <w:r w:rsidRPr="00443780">
        <w:rPr>
          <w:rFonts w:ascii="Verdana" w:eastAsia="Verdana" w:hAnsi="Verdana" w:cs="Verdana"/>
          <w:bCs/>
          <w:sz w:val="20"/>
          <w:szCs w:val="20"/>
          <w:lang w:val="en-GB"/>
        </w:rPr>
        <w:t>, employees and management</w:t>
      </w:r>
    </w:p>
    <w:p w14:paraId="14717BB8" w14:textId="0C1C2012" w:rsidR="00F65744" w:rsidRPr="00443780" w:rsidRDefault="00F65744" w:rsidP="00CA6172">
      <w:pPr>
        <w:ind w:left="1525"/>
        <w:jc w:val="both"/>
        <w:rPr>
          <w:rFonts w:ascii="Verdana" w:eastAsia="Verdana" w:hAnsi="Verdana" w:cs="Verdana"/>
          <w:bCs/>
          <w:sz w:val="20"/>
          <w:szCs w:val="20"/>
          <w:lang w:val="en-GB"/>
        </w:rPr>
      </w:pPr>
      <w:r w:rsidRPr="00443780">
        <w:rPr>
          <w:rFonts w:ascii="Verdana" w:eastAsia="Verdana" w:hAnsi="Verdana" w:cs="Verdana"/>
          <w:bCs/>
          <w:sz w:val="20"/>
          <w:szCs w:val="20"/>
          <w:lang w:val="en-GB"/>
        </w:rPr>
        <w:t>-</w:t>
      </w:r>
      <w:r w:rsidRPr="00443780">
        <w:rPr>
          <w:rFonts w:ascii="Verdana" w:eastAsia="Verdana" w:hAnsi="Verdana" w:cs="Verdana"/>
          <w:bCs/>
          <w:sz w:val="20"/>
          <w:szCs w:val="20"/>
          <w:lang w:val="en-GB"/>
        </w:rPr>
        <w:tab/>
        <w:t xml:space="preserve">Creation </w:t>
      </w:r>
      <w:r w:rsidR="007C4F51">
        <w:rPr>
          <w:rFonts w:ascii="Verdana" w:eastAsia="Verdana" w:hAnsi="Verdana" w:cs="Verdana"/>
          <w:bCs/>
          <w:sz w:val="20"/>
          <w:szCs w:val="20"/>
          <w:lang w:val="en-GB"/>
        </w:rPr>
        <w:t xml:space="preserve">of a </w:t>
      </w:r>
      <w:r w:rsidRPr="00443780">
        <w:rPr>
          <w:rFonts w:ascii="Verdana" w:eastAsia="Verdana" w:hAnsi="Verdana" w:cs="Verdana"/>
          <w:bCs/>
          <w:sz w:val="20"/>
          <w:szCs w:val="20"/>
          <w:lang w:val="en-GB"/>
        </w:rPr>
        <w:t>values framework</w:t>
      </w:r>
    </w:p>
    <w:p w14:paraId="60A3FED5" w14:textId="105E80FE" w:rsidR="00F65744" w:rsidRPr="00443780" w:rsidRDefault="00F65744" w:rsidP="00CA6172">
      <w:pPr>
        <w:ind w:left="1525"/>
        <w:jc w:val="both"/>
        <w:rPr>
          <w:rFonts w:ascii="Verdana" w:eastAsia="Verdana" w:hAnsi="Verdana" w:cs="Verdana"/>
          <w:bCs/>
          <w:sz w:val="20"/>
          <w:szCs w:val="20"/>
          <w:lang w:val="en-GB"/>
        </w:rPr>
      </w:pPr>
    </w:p>
    <w:p w14:paraId="049AB36F" w14:textId="654BDB69" w:rsidR="0038698F" w:rsidRPr="00040F3A" w:rsidRDefault="00443780" w:rsidP="00CA6172">
      <w:pPr>
        <w:ind w:left="1525"/>
        <w:jc w:val="both"/>
        <w:rPr>
          <w:rFonts w:ascii="Verdana" w:eastAsia="Verdana" w:hAnsi="Verdana" w:cs="Verdana"/>
          <w:bCs/>
          <w:sz w:val="20"/>
          <w:szCs w:val="20"/>
          <w:u w:val="single"/>
          <w:lang w:val="en-GB"/>
        </w:rPr>
      </w:pPr>
      <w:r w:rsidRPr="00040F3A">
        <w:rPr>
          <w:rFonts w:ascii="Verdana" w:eastAsia="Verdana" w:hAnsi="Verdana" w:cs="Verdana"/>
          <w:bCs/>
          <w:sz w:val="20"/>
          <w:szCs w:val="20"/>
          <w:u w:val="single"/>
          <w:lang w:val="en-GB"/>
        </w:rPr>
        <w:t>Phase 2</w:t>
      </w:r>
    </w:p>
    <w:p w14:paraId="2A2D2AAE" w14:textId="77777777" w:rsidR="00443780" w:rsidRDefault="00443780" w:rsidP="00CA6172">
      <w:pPr>
        <w:ind w:left="1525"/>
        <w:jc w:val="both"/>
        <w:rPr>
          <w:rFonts w:ascii="Verdana" w:eastAsia="Verdana" w:hAnsi="Verdana" w:cs="Verdana"/>
          <w:bCs/>
          <w:sz w:val="20"/>
          <w:szCs w:val="20"/>
          <w:lang w:val="en-GB"/>
        </w:rPr>
      </w:pPr>
    </w:p>
    <w:p w14:paraId="0E742C0A" w14:textId="5C87B976" w:rsidR="00F65744" w:rsidRPr="00443780" w:rsidRDefault="00F65744" w:rsidP="00CA6172">
      <w:pPr>
        <w:ind w:left="1525"/>
        <w:jc w:val="both"/>
        <w:rPr>
          <w:rFonts w:ascii="Verdana" w:eastAsia="Verdana" w:hAnsi="Verdana" w:cs="Verdana"/>
          <w:bCs/>
          <w:sz w:val="20"/>
          <w:szCs w:val="20"/>
          <w:lang w:val="en-GB"/>
        </w:rPr>
      </w:pPr>
      <w:r w:rsidRPr="00443780">
        <w:rPr>
          <w:rFonts w:ascii="Verdana" w:eastAsia="Verdana" w:hAnsi="Verdana" w:cs="Verdana"/>
          <w:bCs/>
          <w:sz w:val="20"/>
          <w:szCs w:val="20"/>
          <w:lang w:val="en-GB"/>
        </w:rPr>
        <w:t xml:space="preserve">Phase 2 </w:t>
      </w:r>
      <w:r w:rsidR="00443780">
        <w:rPr>
          <w:rFonts w:ascii="Verdana" w:eastAsia="Verdana" w:hAnsi="Verdana" w:cs="Verdana"/>
          <w:bCs/>
          <w:sz w:val="20"/>
          <w:szCs w:val="20"/>
          <w:lang w:val="en-GB"/>
        </w:rPr>
        <w:t>shall be the</w:t>
      </w:r>
      <w:r w:rsidRPr="00443780">
        <w:rPr>
          <w:rFonts w:ascii="Verdana" w:eastAsia="Verdana" w:hAnsi="Verdana" w:cs="Verdana"/>
          <w:bCs/>
          <w:sz w:val="20"/>
          <w:szCs w:val="20"/>
          <w:lang w:val="en-GB"/>
        </w:rPr>
        <w:t xml:space="preserve"> embed</w:t>
      </w:r>
      <w:r w:rsidR="00443780">
        <w:rPr>
          <w:rFonts w:ascii="Verdana" w:eastAsia="Verdana" w:hAnsi="Verdana" w:cs="Verdana"/>
          <w:bCs/>
          <w:sz w:val="20"/>
          <w:szCs w:val="20"/>
          <w:lang w:val="en-GB"/>
        </w:rPr>
        <w:t>ding</w:t>
      </w:r>
      <w:r w:rsidRPr="00443780">
        <w:rPr>
          <w:rFonts w:ascii="Verdana" w:eastAsia="Verdana" w:hAnsi="Verdana" w:cs="Verdana"/>
          <w:bCs/>
          <w:sz w:val="20"/>
          <w:szCs w:val="20"/>
          <w:lang w:val="en-GB"/>
        </w:rPr>
        <w:t xml:space="preserve"> phase to include</w:t>
      </w:r>
      <w:r w:rsidR="00C64055">
        <w:rPr>
          <w:rFonts w:ascii="Verdana" w:eastAsia="Verdana" w:hAnsi="Verdana" w:cs="Verdana"/>
          <w:bCs/>
          <w:sz w:val="20"/>
          <w:szCs w:val="20"/>
          <w:lang w:val="en-GB"/>
        </w:rPr>
        <w:t>:</w:t>
      </w:r>
      <w:r w:rsidRPr="00443780">
        <w:rPr>
          <w:rFonts w:ascii="Verdana" w:eastAsia="Verdana" w:hAnsi="Verdana" w:cs="Verdana"/>
          <w:bCs/>
          <w:sz w:val="20"/>
          <w:szCs w:val="20"/>
          <w:lang w:val="en-GB"/>
        </w:rPr>
        <w:t xml:space="preserve"> </w:t>
      </w:r>
    </w:p>
    <w:p w14:paraId="19CA3C60" w14:textId="1EEC16B0" w:rsidR="00F65744" w:rsidRPr="00443780" w:rsidRDefault="00F65744" w:rsidP="00CA6172">
      <w:pPr>
        <w:ind w:left="1525"/>
        <w:jc w:val="both"/>
        <w:rPr>
          <w:rFonts w:ascii="Verdana" w:eastAsia="Verdana" w:hAnsi="Verdana" w:cs="Verdana"/>
          <w:bCs/>
          <w:sz w:val="20"/>
          <w:szCs w:val="20"/>
          <w:lang w:val="en-GB"/>
        </w:rPr>
      </w:pPr>
      <w:r w:rsidRPr="00443780">
        <w:rPr>
          <w:rFonts w:ascii="Verdana" w:eastAsia="Verdana" w:hAnsi="Verdana" w:cs="Verdana"/>
          <w:bCs/>
          <w:sz w:val="20"/>
          <w:szCs w:val="20"/>
          <w:lang w:val="en-GB"/>
        </w:rPr>
        <w:t>-</w:t>
      </w:r>
      <w:r w:rsidRPr="00443780">
        <w:rPr>
          <w:rFonts w:ascii="Verdana" w:eastAsia="Verdana" w:hAnsi="Verdana" w:cs="Verdana"/>
          <w:bCs/>
          <w:sz w:val="20"/>
          <w:szCs w:val="20"/>
          <w:lang w:val="en-GB"/>
        </w:rPr>
        <w:tab/>
        <w:t>Ensuring alignment and integration</w:t>
      </w:r>
      <w:r w:rsidR="00C64055">
        <w:rPr>
          <w:rFonts w:ascii="Verdana" w:eastAsia="Verdana" w:hAnsi="Verdana" w:cs="Verdana"/>
          <w:bCs/>
          <w:sz w:val="20"/>
          <w:szCs w:val="20"/>
          <w:lang w:val="en-GB"/>
        </w:rPr>
        <w:t xml:space="preserve"> of the framework</w:t>
      </w:r>
    </w:p>
    <w:p w14:paraId="7E7ADFF3" w14:textId="77777777" w:rsidR="00F65744" w:rsidRPr="00443780" w:rsidRDefault="00F65744" w:rsidP="00CA6172">
      <w:pPr>
        <w:ind w:left="1525"/>
        <w:jc w:val="both"/>
        <w:rPr>
          <w:rFonts w:ascii="Verdana" w:eastAsia="Verdana" w:hAnsi="Verdana" w:cs="Verdana"/>
          <w:bCs/>
          <w:sz w:val="20"/>
          <w:szCs w:val="20"/>
          <w:lang w:val="en-GB"/>
        </w:rPr>
      </w:pPr>
      <w:r w:rsidRPr="00443780">
        <w:rPr>
          <w:rFonts w:ascii="Verdana" w:eastAsia="Verdana" w:hAnsi="Verdana" w:cs="Verdana"/>
          <w:bCs/>
          <w:sz w:val="20"/>
          <w:szCs w:val="20"/>
          <w:lang w:val="en-GB"/>
        </w:rPr>
        <w:t>-</w:t>
      </w:r>
      <w:r w:rsidRPr="00443780">
        <w:rPr>
          <w:rFonts w:ascii="Verdana" w:eastAsia="Verdana" w:hAnsi="Verdana" w:cs="Verdana"/>
          <w:bCs/>
          <w:sz w:val="20"/>
          <w:szCs w:val="20"/>
          <w:lang w:val="en-GB"/>
        </w:rPr>
        <w:tab/>
        <w:t>Foster a shared vision and commitment</w:t>
      </w:r>
    </w:p>
    <w:p w14:paraId="7384B101" w14:textId="4AEE6C81" w:rsidR="00F65744" w:rsidRPr="00443780" w:rsidRDefault="00F65744" w:rsidP="00CA6172">
      <w:pPr>
        <w:ind w:left="1525"/>
        <w:jc w:val="both"/>
        <w:rPr>
          <w:rFonts w:ascii="Verdana" w:eastAsia="Verdana" w:hAnsi="Verdana" w:cs="Verdana"/>
          <w:bCs/>
          <w:sz w:val="20"/>
          <w:szCs w:val="20"/>
          <w:lang w:val="en-GB"/>
        </w:rPr>
      </w:pPr>
      <w:r w:rsidRPr="00443780">
        <w:rPr>
          <w:rFonts w:ascii="Verdana" w:eastAsia="Verdana" w:hAnsi="Verdana" w:cs="Verdana"/>
          <w:bCs/>
          <w:sz w:val="20"/>
          <w:szCs w:val="20"/>
          <w:lang w:val="en-GB"/>
        </w:rPr>
        <w:t>-</w:t>
      </w:r>
      <w:r w:rsidRPr="00443780">
        <w:rPr>
          <w:rFonts w:ascii="Verdana" w:eastAsia="Verdana" w:hAnsi="Verdana" w:cs="Verdana"/>
          <w:bCs/>
          <w:sz w:val="20"/>
          <w:szCs w:val="20"/>
          <w:lang w:val="en-GB"/>
        </w:rPr>
        <w:tab/>
        <w:t>Monitor progress and measure alignment</w:t>
      </w:r>
    </w:p>
    <w:p w14:paraId="562E3BFD" w14:textId="0D04D72E" w:rsidR="00F65744" w:rsidRPr="00443780" w:rsidRDefault="00F65744" w:rsidP="00CA6172">
      <w:pPr>
        <w:ind w:left="1525"/>
        <w:jc w:val="both"/>
        <w:rPr>
          <w:rFonts w:ascii="Verdana" w:eastAsia="Verdana" w:hAnsi="Verdana" w:cs="Verdana"/>
          <w:bCs/>
          <w:sz w:val="20"/>
          <w:szCs w:val="20"/>
          <w:lang w:val="en-GB"/>
        </w:rPr>
      </w:pPr>
    </w:p>
    <w:p w14:paraId="4D150339" w14:textId="0EBFAEF8" w:rsidR="00EF7261" w:rsidRDefault="00C64055" w:rsidP="00CA6172">
      <w:pPr>
        <w:ind w:left="1525"/>
        <w:jc w:val="both"/>
        <w:rPr>
          <w:rFonts w:ascii="Verdana" w:eastAsia="Verdana" w:hAnsi="Verdana" w:cs="Verdana"/>
          <w:bCs/>
          <w:sz w:val="20"/>
          <w:szCs w:val="20"/>
          <w:lang w:val="en-GB"/>
        </w:rPr>
      </w:pPr>
      <w:r>
        <w:rPr>
          <w:rFonts w:ascii="Verdana" w:eastAsia="Verdana" w:hAnsi="Verdana" w:cs="Verdana"/>
          <w:bCs/>
          <w:sz w:val="20"/>
          <w:szCs w:val="20"/>
          <w:lang w:val="en-GB"/>
        </w:rPr>
        <w:t>Tenderers should clearly describe</w:t>
      </w:r>
      <w:r w:rsidR="00EF7261" w:rsidRPr="00443780">
        <w:rPr>
          <w:rFonts w:ascii="Verdana" w:eastAsia="Verdana" w:hAnsi="Verdana" w:cs="Verdana"/>
          <w:bCs/>
          <w:sz w:val="20"/>
          <w:szCs w:val="20"/>
          <w:lang w:val="en-GB"/>
        </w:rPr>
        <w:t xml:space="preserve"> t</w:t>
      </w:r>
      <w:r>
        <w:rPr>
          <w:rFonts w:ascii="Verdana" w:eastAsia="Verdana" w:hAnsi="Verdana" w:cs="Verdana"/>
          <w:bCs/>
          <w:sz w:val="20"/>
          <w:szCs w:val="20"/>
          <w:lang w:val="en-GB"/>
        </w:rPr>
        <w:t>he</w:t>
      </w:r>
      <w:r w:rsidR="00EF7261" w:rsidRPr="00443780">
        <w:rPr>
          <w:rFonts w:ascii="Verdana" w:eastAsia="Verdana" w:hAnsi="Verdana" w:cs="Verdana"/>
          <w:bCs/>
          <w:sz w:val="20"/>
          <w:szCs w:val="20"/>
          <w:lang w:val="en-GB"/>
        </w:rPr>
        <w:t xml:space="preserve"> timeline for </w:t>
      </w:r>
      <w:r>
        <w:rPr>
          <w:rFonts w:ascii="Verdana" w:eastAsia="Verdana" w:hAnsi="Verdana" w:cs="Verdana"/>
          <w:bCs/>
          <w:sz w:val="20"/>
          <w:szCs w:val="20"/>
          <w:lang w:val="en-GB"/>
        </w:rPr>
        <w:t xml:space="preserve">each of </w:t>
      </w:r>
      <w:r w:rsidR="00EF7261" w:rsidRPr="00443780">
        <w:rPr>
          <w:rFonts w:ascii="Verdana" w:eastAsia="Verdana" w:hAnsi="Verdana" w:cs="Verdana"/>
          <w:bCs/>
          <w:sz w:val="20"/>
          <w:szCs w:val="20"/>
          <w:lang w:val="en-GB"/>
        </w:rPr>
        <w:t>the two phase</w:t>
      </w:r>
      <w:r>
        <w:rPr>
          <w:rFonts w:ascii="Verdana" w:eastAsia="Verdana" w:hAnsi="Verdana" w:cs="Verdana"/>
          <w:bCs/>
          <w:sz w:val="20"/>
          <w:szCs w:val="20"/>
          <w:lang w:val="en-GB"/>
        </w:rPr>
        <w:t>s as part of their method statement.</w:t>
      </w:r>
    </w:p>
    <w:p w14:paraId="1FEE51AD" w14:textId="722F03BE" w:rsidR="00C64055" w:rsidRDefault="00C64055" w:rsidP="00CA6172">
      <w:pPr>
        <w:ind w:left="1525"/>
        <w:jc w:val="both"/>
        <w:rPr>
          <w:rFonts w:ascii="Verdana" w:eastAsia="Verdana" w:hAnsi="Verdana" w:cs="Verdana"/>
          <w:bCs/>
          <w:sz w:val="20"/>
          <w:szCs w:val="20"/>
          <w:lang w:val="en-GB"/>
        </w:rPr>
      </w:pPr>
    </w:p>
    <w:p w14:paraId="10AF80CB" w14:textId="425FCC4B" w:rsidR="00C64055" w:rsidRPr="00443780" w:rsidRDefault="00C64055" w:rsidP="00CA6172">
      <w:pPr>
        <w:ind w:left="1525"/>
        <w:jc w:val="both"/>
        <w:rPr>
          <w:rFonts w:ascii="Verdana" w:eastAsia="Verdana" w:hAnsi="Verdana" w:cs="Verdana"/>
          <w:bCs/>
          <w:sz w:val="20"/>
          <w:szCs w:val="20"/>
          <w:lang w:val="en-GB"/>
        </w:rPr>
      </w:pPr>
      <w:r>
        <w:rPr>
          <w:rFonts w:ascii="Verdana" w:eastAsia="Verdana" w:hAnsi="Verdana" w:cs="Verdana"/>
          <w:bCs/>
          <w:sz w:val="20"/>
          <w:szCs w:val="20"/>
          <w:lang w:val="en-GB"/>
        </w:rPr>
        <w:t>Tenderers should clearly describe how they will be able to deliver the services in Welsh and/or English</w:t>
      </w:r>
      <w:r w:rsidR="006D608F">
        <w:rPr>
          <w:rFonts w:ascii="Verdana" w:eastAsia="Verdana" w:hAnsi="Verdana" w:cs="Verdana"/>
          <w:bCs/>
          <w:sz w:val="20"/>
          <w:szCs w:val="20"/>
          <w:lang w:val="en-GB"/>
        </w:rPr>
        <w:t xml:space="preserve"> in line with the needs of S4C</w:t>
      </w:r>
      <w:r w:rsidR="007F1F3A">
        <w:rPr>
          <w:rFonts w:ascii="Verdana" w:eastAsia="Verdana" w:hAnsi="Verdana" w:cs="Verdana"/>
          <w:bCs/>
          <w:sz w:val="20"/>
          <w:szCs w:val="20"/>
          <w:lang w:val="en-GB"/>
        </w:rPr>
        <w:t>, including the names of any key personnel who will be responsible for carrying out the service</w:t>
      </w:r>
      <w:r w:rsidR="006D608F">
        <w:rPr>
          <w:rFonts w:ascii="Verdana" w:eastAsia="Verdana" w:hAnsi="Verdana" w:cs="Verdana"/>
          <w:bCs/>
          <w:sz w:val="20"/>
          <w:szCs w:val="20"/>
          <w:lang w:val="en-GB"/>
        </w:rPr>
        <w:t>.</w:t>
      </w:r>
    </w:p>
    <w:bookmarkEnd w:id="1"/>
    <w:p w14:paraId="0AE2C7FF" w14:textId="77777777" w:rsidR="005D509B" w:rsidRPr="00040F3A" w:rsidRDefault="005D509B">
      <w:pPr>
        <w:ind w:left="1525"/>
        <w:rPr>
          <w:rFonts w:ascii="Verdana" w:eastAsia="Verdana" w:hAnsi="Verdana" w:cs="Verdana"/>
          <w:b/>
          <w:sz w:val="20"/>
          <w:szCs w:val="20"/>
          <w:lang w:val="en-GB"/>
        </w:rPr>
      </w:pPr>
    </w:p>
    <w:p w14:paraId="43D4A9A4" w14:textId="77777777" w:rsidR="005815D6" w:rsidRPr="00040F3A" w:rsidRDefault="005815D6">
      <w:pPr>
        <w:pBdr>
          <w:top w:val="nil"/>
          <w:left w:val="nil"/>
          <w:bottom w:val="nil"/>
          <w:right w:val="nil"/>
          <w:between w:val="nil"/>
        </w:pBdr>
        <w:spacing w:line="275" w:lineRule="auto"/>
        <w:ind w:left="1525" w:right="221"/>
        <w:rPr>
          <w:rFonts w:ascii="Verdana" w:eastAsia="Verdana" w:hAnsi="Verdana" w:cs="Verdana"/>
          <w:b/>
          <w:sz w:val="20"/>
          <w:szCs w:val="20"/>
          <w:lang w:val="en-GB"/>
        </w:rPr>
      </w:pPr>
    </w:p>
    <w:p w14:paraId="37CA980F" w14:textId="77777777" w:rsidR="000F097A" w:rsidRPr="002E6512" w:rsidRDefault="000F097A">
      <w:pPr>
        <w:rPr>
          <w:rFonts w:ascii="Verdana" w:eastAsia="Verdana" w:hAnsi="Verdana" w:cs="Verdana"/>
          <w:sz w:val="20"/>
          <w:szCs w:val="20"/>
          <w:lang w:val="en-GB"/>
        </w:rPr>
      </w:pPr>
    </w:p>
    <w:p w14:paraId="483F21F4" w14:textId="77777777" w:rsidR="005815D6" w:rsidRPr="002E6512" w:rsidRDefault="00973E8A">
      <w:pPr>
        <w:pStyle w:val="Heading1"/>
        <w:numPr>
          <w:ilvl w:val="1"/>
          <w:numId w:val="5"/>
        </w:numPr>
        <w:tabs>
          <w:tab w:val="left" w:pos="2375"/>
        </w:tabs>
        <w:ind w:left="2374" w:hanging="849"/>
        <w:rPr>
          <w:lang w:val="en-GB"/>
        </w:rPr>
      </w:pPr>
      <w:r w:rsidRPr="002E6512">
        <w:rPr>
          <w:lang w:val="en-GB"/>
        </w:rPr>
        <w:t>Contract Duration and Terms</w:t>
      </w:r>
    </w:p>
    <w:p w14:paraId="39066874" w14:textId="77777777" w:rsidR="005815D6" w:rsidRPr="002E6512" w:rsidRDefault="005815D6">
      <w:pPr>
        <w:spacing w:before="1"/>
        <w:rPr>
          <w:rFonts w:ascii="Verdana" w:eastAsia="Verdana" w:hAnsi="Verdana" w:cs="Verdana"/>
          <w:b/>
          <w:sz w:val="20"/>
          <w:szCs w:val="20"/>
          <w:lang w:val="en-GB"/>
        </w:rPr>
      </w:pPr>
    </w:p>
    <w:p w14:paraId="45E209AD" w14:textId="77777777" w:rsidR="005815D6" w:rsidRPr="002E6512" w:rsidRDefault="00973E8A">
      <w:pPr>
        <w:pBdr>
          <w:top w:val="nil"/>
          <w:left w:val="nil"/>
          <w:bottom w:val="nil"/>
          <w:right w:val="nil"/>
          <w:between w:val="nil"/>
        </w:pBdr>
        <w:ind w:left="1506"/>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 xml:space="preserve">The draft contract is attached </w:t>
      </w:r>
      <w:r w:rsidRPr="002E6512">
        <w:rPr>
          <w:rFonts w:ascii="Verdana" w:eastAsia="Verdana" w:hAnsi="Verdana" w:cs="Verdana"/>
          <w:sz w:val="20"/>
          <w:szCs w:val="20"/>
          <w:lang w:val="en-GB"/>
        </w:rPr>
        <w:t>in</w:t>
      </w:r>
      <w:r w:rsidRPr="002E6512">
        <w:rPr>
          <w:rFonts w:ascii="Verdana" w:eastAsia="Verdana" w:hAnsi="Verdana" w:cs="Verdana"/>
          <w:color w:val="000000"/>
          <w:sz w:val="20"/>
          <w:szCs w:val="20"/>
          <w:lang w:val="en-GB"/>
        </w:rPr>
        <w:t xml:space="preserve"> Appendix 1.</w:t>
      </w:r>
    </w:p>
    <w:p w14:paraId="0B99FC08" w14:textId="77777777" w:rsidR="005815D6" w:rsidRPr="002E6512" w:rsidRDefault="005815D6">
      <w:pPr>
        <w:spacing w:before="11"/>
        <w:rPr>
          <w:rFonts w:ascii="Verdana" w:eastAsia="Verdana" w:hAnsi="Verdana" w:cs="Verdana"/>
          <w:sz w:val="20"/>
          <w:szCs w:val="20"/>
          <w:lang w:val="en-GB"/>
        </w:rPr>
      </w:pPr>
    </w:p>
    <w:p w14:paraId="669F6A13" w14:textId="4795E550" w:rsidR="00D20BA9" w:rsidRDefault="00973E8A" w:rsidP="00072994">
      <w:pPr>
        <w:pBdr>
          <w:top w:val="nil"/>
          <w:left w:val="nil"/>
          <w:bottom w:val="nil"/>
          <w:right w:val="nil"/>
          <w:between w:val="nil"/>
        </w:pBdr>
        <w:ind w:left="1525" w:right="113"/>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 xml:space="preserve">The contract will be for a </w:t>
      </w:r>
      <w:r w:rsidR="003927CB">
        <w:rPr>
          <w:rFonts w:ascii="Verdana" w:eastAsia="Verdana" w:hAnsi="Verdana" w:cs="Verdana"/>
          <w:color w:val="000000"/>
          <w:sz w:val="20"/>
          <w:szCs w:val="20"/>
          <w:lang w:val="en-GB"/>
        </w:rPr>
        <w:t>period of 18 months</w:t>
      </w:r>
      <w:r w:rsidR="003032F4">
        <w:rPr>
          <w:rFonts w:ascii="Verdana" w:eastAsia="Verdana" w:hAnsi="Verdana" w:cs="Verdana"/>
          <w:color w:val="000000"/>
          <w:sz w:val="20"/>
          <w:szCs w:val="20"/>
          <w:lang w:val="en-GB"/>
        </w:rPr>
        <w:t>.</w:t>
      </w:r>
      <w:r w:rsidRPr="002E6512">
        <w:rPr>
          <w:rFonts w:ascii="Verdana" w:eastAsia="Verdana" w:hAnsi="Verdana" w:cs="Verdana"/>
          <w:color w:val="000000"/>
          <w:sz w:val="20"/>
          <w:szCs w:val="20"/>
          <w:lang w:val="en-GB"/>
        </w:rPr>
        <w:t xml:space="preserve"> </w:t>
      </w:r>
    </w:p>
    <w:p w14:paraId="216726AA" w14:textId="77777777" w:rsidR="00D20BA9" w:rsidRDefault="00D20BA9" w:rsidP="00072994">
      <w:pPr>
        <w:pBdr>
          <w:top w:val="nil"/>
          <w:left w:val="nil"/>
          <w:bottom w:val="nil"/>
          <w:right w:val="nil"/>
          <w:between w:val="nil"/>
        </w:pBdr>
        <w:ind w:left="1525" w:right="113"/>
        <w:jc w:val="both"/>
        <w:rPr>
          <w:rFonts w:ascii="Verdana" w:eastAsia="Verdana" w:hAnsi="Verdana" w:cs="Verdana"/>
          <w:color w:val="000000"/>
          <w:sz w:val="20"/>
          <w:szCs w:val="20"/>
          <w:lang w:val="en-GB"/>
        </w:rPr>
      </w:pPr>
    </w:p>
    <w:p w14:paraId="1A137BA9" w14:textId="72ECD26C" w:rsidR="005815D6" w:rsidRPr="002E6512" w:rsidRDefault="00973E8A" w:rsidP="00072994">
      <w:pPr>
        <w:pBdr>
          <w:top w:val="nil"/>
          <w:left w:val="nil"/>
          <w:bottom w:val="nil"/>
          <w:right w:val="nil"/>
          <w:between w:val="nil"/>
        </w:pBdr>
        <w:ind w:left="1525" w:right="113"/>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 xml:space="preserve">S4C will expect the successful applicant to commence performance of the </w:t>
      </w:r>
      <w:r w:rsidR="00072994">
        <w:rPr>
          <w:rFonts w:ascii="Verdana" w:eastAsia="Verdana" w:hAnsi="Verdana" w:cs="Verdana"/>
          <w:color w:val="000000"/>
          <w:sz w:val="20"/>
          <w:szCs w:val="20"/>
          <w:lang w:val="en-GB"/>
        </w:rPr>
        <w:t>c</w:t>
      </w:r>
      <w:r w:rsidR="00072994" w:rsidRPr="002E6512">
        <w:rPr>
          <w:rFonts w:ascii="Verdana" w:eastAsia="Verdana" w:hAnsi="Verdana" w:cs="Verdana"/>
          <w:color w:val="000000"/>
          <w:sz w:val="20"/>
          <w:szCs w:val="20"/>
          <w:lang w:val="en-GB"/>
        </w:rPr>
        <w:t>ontract</w:t>
      </w:r>
      <w:r w:rsidR="00072994"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 xml:space="preserve">immediately on signature of the </w:t>
      </w:r>
      <w:r w:rsidR="00072994">
        <w:rPr>
          <w:rFonts w:ascii="Verdana" w:eastAsia="Verdana" w:hAnsi="Verdana" w:cs="Verdana"/>
          <w:color w:val="000000"/>
          <w:sz w:val="20"/>
          <w:szCs w:val="20"/>
          <w:lang w:val="en-GB"/>
        </w:rPr>
        <w:t>c</w:t>
      </w:r>
      <w:r w:rsidRPr="002E6512">
        <w:rPr>
          <w:rFonts w:ascii="Verdana" w:eastAsia="Verdana" w:hAnsi="Verdana" w:cs="Verdana"/>
          <w:color w:val="000000"/>
          <w:sz w:val="20"/>
          <w:szCs w:val="20"/>
          <w:lang w:val="en-GB"/>
        </w:rPr>
        <w:t>ontract</w:t>
      </w:r>
      <w:r w:rsidR="00080F64" w:rsidRPr="002E6512">
        <w:rPr>
          <w:rFonts w:ascii="Verdana" w:eastAsia="Verdana" w:hAnsi="Verdana" w:cs="Verdana"/>
          <w:color w:val="000000"/>
          <w:sz w:val="20"/>
          <w:szCs w:val="20"/>
          <w:lang w:val="en-GB"/>
        </w:rPr>
        <w:t>.</w:t>
      </w:r>
    </w:p>
    <w:p w14:paraId="787BD543" w14:textId="77777777" w:rsidR="005815D6" w:rsidRPr="002E6512" w:rsidRDefault="005815D6">
      <w:pPr>
        <w:spacing w:before="1"/>
        <w:rPr>
          <w:rFonts w:ascii="Verdana" w:eastAsia="Verdana" w:hAnsi="Verdana" w:cs="Verdana"/>
          <w:sz w:val="20"/>
          <w:szCs w:val="20"/>
          <w:lang w:val="en-GB"/>
        </w:rPr>
      </w:pPr>
    </w:p>
    <w:p w14:paraId="41B1677F" w14:textId="6AC7ABF5" w:rsidR="005815D6" w:rsidRPr="002E6512" w:rsidRDefault="00973E8A">
      <w:pPr>
        <w:pBdr>
          <w:top w:val="nil"/>
          <w:left w:val="nil"/>
          <w:bottom w:val="nil"/>
          <w:right w:val="nil"/>
          <w:between w:val="nil"/>
        </w:pBdr>
        <w:ind w:left="1525" w:right="113"/>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will review the contract and the successful supplier's performance after the first</w:t>
      </w:r>
      <w:r w:rsidRPr="002E6512">
        <w:rPr>
          <w:rFonts w:ascii="Times New Roman" w:eastAsia="Times New Roman" w:hAnsi="Times New Roman" w:cs="Times New Roman"/>
          <w:color w:val="000000"/>
          <w:sz w:val="20"/>
          <w:szCs w:val="20"/>
          <w:lang w:val="en-GB"/>
        </w:rPr>
        <w:t xml:space="preserve"> </w:t>
      </w:r>
      <w:r w:rsidR="00072994">
        <w:rPr>
          <w:rFonts w:ascii="Verdana" w:eastAsia="Verdana" w:hAnsi="Verdana" w:cs="Verdana"/>
          <w:color w:val="000000"/>
          <w:sz w:val="20"/>
          <w:szCs w:val="20"/>
          <w:lang w:val="en-GB"/>
        </w:rPr>
        <w:t>three</w:t>
      </w:r>
      <w:r w:rsidR="00072994" w:rsidRPr="002E6512">
        <w:rPr>
          <w:rFonts w:ascii="Verdana" w:eastAsia="Verdana" w:hAnsi="Verdana" w:cs="Verdana"/>
          <w:color w:val="000000"/>
          <w:sz w:val="20"/>
          <w:szCs w:val="20"/>
          <w:lang w:val="en-GB"/>
        </w:rPr>
        <w:t xml:space="preserve"> </w:t>
      </w:r>
      <w:r w:rsidRPr="002E6512">
        <w:rPr>
          <w:rFonts w:ascii="Verdana" w:eastAsia="Verdana" w:hAnsi="Verdana" w:cs="Verdana"/>
          <w:color w:val="000000"/>
          <w:sz w:val="20"/>
          <w:szCs w:val="20"/>
          <w:lang w:val="en-GB"/>
        </w:rPr>
        <w:t>months and reserves the right to terminate the contract at the end of this period</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following such a review. This review will be in addition to any regular reviews that are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provided for in the contract.</w:t>
      </w:r>
    </w:p>
    <w:p w14:paraId="4DDC4C3A" w14:textId="77777777" w:rsidR="005815D6" w:rsidRPr="002E6512" w:rsidRDefault="005815D6">
      <w:pPr>
        <w:spacing w:before="11"/>
        <w:rPr>
          <w:rFonts w:ascii="Verdana" w:eastAsia="Verdana" w:hAnsi="Verdana" w:cs="Verdana"/>
          <w:sz w:val="19"/>
          <w:szCs w:val="19"/>
          <w:lang w:val="en-GB"/>
        </w:rPr>
      </w:pPr>
    </w:p>
    <w:p w14:paraId="176525CA" w14:textId="74D0A50D" w:rsidR="005815D6" w:rsidRPr="002E6512" w:rsidRDefault="00973E8A">
      <w:pPr>
        <w:pBdr>
          <w:top w:val="nil"/>
          <w:left w:val="nil"/>
          <w:bottom w:val="nil"/>
          <w:right w:val="nil"/>
          <w:between w:val="nil"/>
        </w:pBdr>
        <w:ind w:left="1506" w:right="111"/>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is conducting this tender process using the open procedure under the Public</w:t>
      </w:r>
      <w:r w:rsidRPr="002E6512">
        <w:rPr>
          <w:rFonts w:ascii="Times New Roman" w:eastAsia="Times New Roman" w:hAnsi="Times New Roman" w:cs="Times New Roman"/>
          <w:color w:val="000000"/>
          <w:sz w:val="20"/>
          <w:szCs w:val="20"/>
          <w:lang w:val="en-GB"/>
        </w:rPr>
        <w:t xml:space="preserve"> </w:t>
      </w:r>
      <w:r w:rsidR="006819F9">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Contracts Regulations 2015 and therefore no negotiation of the draft contract is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permissible once the tender has been given to the successful Tenderer. Amendments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to the draft contract to reflect the successful tender response and/or to clarify the terms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of the draft contract only are permitted. By submitting a tender response Tenderers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are agreeing, if successful, to enter into a contract with S4C in the form set out in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Appendix 1. Tenderers are asked to note the provisions of Part 6.</w:t>
      </w:r>
      <w:r w:rsidR="00080F64" w:rsidRPr="002E6512">
        <w:rPr>
          <w:rFonts w:ascii="Verdana" w:eastAsia="Verdana" w:hAnsi="Verdana" w:cs="Verdana"/>
          <w:color w:val="000000"/>
          <w:sz w:val="20"/>
          <w:szCs w:val="20"/>
          <w:lang w:val="en-GB"/>
        </w:rPr>
        <w:t>3</w:t>
      </w:r>
      <w:r w:rsidRPr="002E6512">
        <w:rPr>
          <w:rFonts w:ascii="Verdana" w:eastAsia="Verdana" w:hAnsi="Verdana" w:cs="Verdana"/>
          <w:color w:val="000000"/>
          <w:sz w:val="20"/>
          <w:szCs w:val="20"/>
          <w:lang w:val="en-GB"/>
        </w:rPr>
        <w:t xml:space="preserve"> in this respect.</w:t>
      </w:r>
    </w:p>
    <w:p w14:paraId="1E676C42" w14:textId="72383F01" w:rsidR="005815D6" w:rsidRDefault="005815D6">
      <w:pPr>
        <w:spacing w:before="1"/>
        <w:rPr>
          <w:rFonts w:ascii="Verdana" w:eastAsia="Verdana" w:hAnsi="Verdana" w:cs="Verdana"/>
          <w:sz w:val="20"/>
          <w:szCs w:val="20"/>
          <w:lang w:val="en-GB"/>
        </w:rPr>
      </w:pPr>
    </w:p>
    <w:p w14:paraId="72D5F51B" w14:textId="77777777" w:rsidR="000F097A" w:rsidRPr="002E6512" w:rsidRDefault="000F097A">
      <w:pPr>
        <w:spacing w:before="1"/>
        <w:rPr>
          <w:rFonts w:ascii="Verdana" w:eastAsia="Verdana" w:hAnsi="Verdana" w:cs="Verdana"/>
          <w:sz w:val="20"/>
          <w:szCs w:val="20"/>
          <w:lang w:val="en-GB"/>
        </w:rPr>
      </w:pPr>
    </w:p>
    <w:p w14:paraId="00B0EA76" w14:textId="77777777" w:rsidR="005815D6" w:rsidRPr="002E6512" w:rsidRDefault="00973E8A">
      <w:pPr>
        <w:pStyle w:val="Heading1"/>
        <w:numPr>
          <w:ilvl w:val="1"/>
          <w:numId w:val="5"/>
        </w:numPr>
        <w:tabs>
          <w:tab w:val="left" w:pos="2375"/>
        </w:tabs>
        <w:ind w:left="2374" w:hanging="867"/>
        <w:jc w:val="both"/>
        <w:rPr>
          <w:lang w:val="en-GB"/>
        </w:rPr>
      </w:pPr>
      <w:r w:rsidRPr="002E6512">
        <w:rPr>
          <w:lang w:val="en-GB"/>
        </w:rPr>
        <w:t>Parent Company Guarantees and Consortia</w:t>
      </w:r>
    </w:p>
    <w:p w14:paraId="1E1F531D" w14:textId="77777777" w:rsidR="005815D6" w:rsidRPr="002E6512" w:rsidRDefault="005815D6">
      <w:pPr>
        <w:spacing w:before="11"/>
        <w:rPr>
          <w:rFonts w:ascii="Verdana" w:eastAsia="Verdana" w:hAnsi="Verdana" w:cs="Verdana"/>
          <w:b/>
          <w:sz w:val="19"/>
          <w:szCs w:val="19"/>
          <w:lang w:val="en-GB"/>
        </w:rPr>
      </w:pPr>
    </w:p>
    <w:p w14:paraId="7E028910" w14:textId="4847148C" w:rsidR="000807F1" w:rsidRDefault="00973E8A" w:rsidP="000807F1">
      <w:pPr>
        <w:ind w:left="1525"/>
        <w:jc w:val="both"/>
        <w:rPr>
          <w:rFonts w:ascii="Verdana" w:eastAsia="Verdana" w:hAnsi="Verdana" w:cs="Verdana"/>
          <w:b/>
          <w:sz w:val="20"/>
          <w:szCs w:val="20"/>
          <w:lang w:val="en-GB"/>
        </w:rPr>
      </w:pPr>
      <w:r w:rsidRPr="002E6512">
        <w:rPr>
          <w:rFonts w:ascii="Verdana" w:eastAsia="Verdana" w:hAnsi="Verdana" w:cs="Verdana"/>
          <w:color w:val="000000"/>
          <w:sz w:val="20"/>
          <w:szCs w:val="20"/>
          <w:lang w:val="en-GB"/>
        </w:rPr>
        <w:t xml:space="preserve">Please note that S4C may require the successful Tenderer to provide a </w:t>
      </w:r>
      <w:r w:rsidRPr="00443780">
        <w:rPr>
          <w:rFonts w:ascii="Verdana" w:eastAsia="Verdana" w:hAnsi="Verdana" w:cs="Verdana"/>
          <w:color w:val="000000"/>
          <w:sz w:val="20"/>
          <w:szCs w:val="20"/>
          <w:lang w:val="en-GB"/>
        </w:rPr>
        <w:t>parent company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guarantee. If a consortium submits a tender response which is acceptable to S4C, S4C</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may in its discretion require: (</w:t>
      </w:r>
      <w:proofErr w:type="spellStart"/>
      <w:r w:rsidRPr="002E6512">
        <w:rPr>
          <w:rFonts w:ascii="Verdana" w:eastAsia="Verdana" w:hAnsi="Verdana" w:cs="Verdana"/>
          <w:color w:val="000000"/>
          <w:sz w:val="20"/>
          <w:szCs w:val="20"/>
          <w:lang w:val="en-GB"/>
        </w:rPr>
        <w:t>i</w:t>
      </w:r>
      <w:proofErr w:type="spellEnd"/>
      <w:r w:rsidRPr="002E6512">
        <w:rPr>
          <w:rFonts w:ascii="Verdana" w:eastAsia="Verdana" w:hAnsi="Verdana" w:cs="Verdana"/>
          <w:color w:val="000000"/>
          <w:sz w:val="20"/>
          <w:szCs w:val="20"/>
          <w:lang w:val="en-GB"/>
        </w:rPr>
        <w:t>) the consortium to form a legal entity before entering</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into the contract; and/or (ii) joint and several liability of all consortium members;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and/or (iii) guarantees and/or undertakings by some or all of the consortium members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 respect of some or all other consortium members.</w:t>
      </w:r>
      <w:r w:rsidR="000807F1" w:rsidRPr="002E6512">
        <w:rPr>
          <w:rFonts w:ascii="Verdana" w:eastAsia="Verdana" w:hAnsi="Verdana" w:cs="Verdana"/>
          <w:b/>
          <w:sz w:val="20"/>
          <w:szCs w:val="20"/>
          <w:lang w:val="en-GB"/>
        </w:rPr>
        <w:t xml:space="preserve"> </w:t>
      </w:r>
    </w:p>
    <w:p w14:paraId="69EC207D" w14:textId="613178B0" w:rsidR="00986E80" w:rsidRDefault="00986E80" w:rsidP="000807F1">
      <w:pPr>
        <w:ind w:left="1525"/>
        <w:jc w:val="both"/>
        <w:rPr>
          <w:rFonts w:ascii="Verdana" w:eastAsia="Verdana" w:hAnsi="Verdana" w:cs="Verdana"/>
          <w:b/>
          <w:sz w:val="20"/>
          <w:szCs w:val="20"/>
          <w:lang w:val="en-GB"/>
        </w:rPr>
      </w:pPr>
    </w:p>
    <w:p w14:paraId="52C0EC74" w14:textId="2DB2F155" w:rsidR="00986E80" w:rsidRPr="00986E80" w:rsidRDefault="00986E80" w:rsidP="00443780">
      <w:pPr>
        <w:ind w:left="2410" w:hanging="850"/>
        <w:jc w:val="both"/>
        <w:rPr>
          <w:rFonts w:ascii="Verdana" w:eastAsia="Verdana" w:hAnsi="Verdana" w:cs="Verdana"/>
          <w:b/>
          <w:bCs/>
          <w:sz w:val="20"/>
          <w:szCs w:val="20"/>
          <w:lang w:val="en-GB"/>
        </w:rPr>
      </w:pPr>
      <w:bookmarkStart w:id="2" w:name="_Hlk141348109"/>
      <w:r w:rsidRPr="00986E80">
        <w:rPr>
          <w:rFonts w:ascii="Verdana" w:eastAsia="Verdana" w:hAnsi="Verdana" w:cs="Verdana"/>
          <w:b/>
          <w:bCs/>
          <w:sz w:val="20"/>
          <w:szCs w:val="20"/>
          <w:lang w:val="en-GB"/>
        </w:rPr>
        <w:t xml:space="preserve">2.4 </w:t>
      </w:r>
      <w:r w:rsidR="001F4294">
        <w:rPr>
          <w:rFonts w:ascii="Verdana" w:eastAsia="Verdana" w:hAnsi="Verdana" w:cs="Verdana"/>
          <w:b/>
          <w:bCs/>
          <w:sz w:val="20"/>
          <w:szCs w:val="20"/>
          <w:lang w:val="en-GB"/>
        </w:rPr>
        <w:tab/>
      </w:r>
      <w:r w:rsidRPr="00986E80">
        <w:rPr>
          <w:rFonts w:ascii="Verdana" w:eastAsia="Verdana" w:hAnsi="Verdana" w:cs="Verdana"/>
          <w:b/>
          <w:bCs/>
          <w:sz w:val="20"/>
          <w:szCs w:val="20"/>
          <w:lang w:val="en-GB"/>
        </w:rPr>
        <w:t>Required Information</w:t>
      </w:r>
    </w:p>
    <w:p w14:paraId="4E3BFD4D" w14:textId="77777777" w:rsidR="00986E80" w:rsidRPr="00443780" w:rsidRDefault="00986E80" w:rsidP="00986E80">
      <w:pPr>
        <w:ind w:left="1525"/>
        <w:jc w:val="both"/>
        <w:rPr>
          <w:rFonts w:ascii="Verdana" w:eastAsia="Verdana" w:hAnsi="Verdana" w:cs="Verdana"/>
          <w:bCs/>
          <w:sz w:val="20"/>
          <w:szCs w:val="20"/>
          <w:lang w:val="en-GB"/>
        </w:rPr>
      </w:pPr>
    </w:p>
    <w:p w14:paraId="6E7140AC" w14:textId="77777777" w:rsidR="00986E80" w:rsidRPr="00443780" w:rsidRDefault="00986E80" w:rsidP="00986E80">
      <w:pPr>
        <w:ind w:left="1525"/>
        <w:jc w:val="both"/>
        <w:rPr>
          <w:rFonts w:ascii="Verdana" w:eastAsia="Verdana" w:hAnsi="Verdana" w:cs="Verdana"/>
          <w:bCs/>
          <w:sz w:val="20"/>
          <w:szCs w:val="20"/>
          <w:lang w:val="en-GB"/>
        </w:rPr>
      </w:pPr>
      <w:r w:rsidRPr="00443780">
        <w:rPr>
          <w:rFonts w:ascii="Verdana" w:eastAsia="Verdana" w:hAnsi="Verdana" w:cs="Verdana"/>
          <w:bCs/>
          <w:sz w:val="20"/>
          <w:szCs w:val="20"/>
          <w:lang w:val="en-GB"/>
        </w:rPr>
        <w:t>You should provide the information requested in Appendix 1 as part of the tender response in order to demonstrate in detail how S4C’s requirements set out in this tender will be met.</w:t>
      </w:r>
    </w:p>
    <w:p w14:paraId="09CAEE30" w14:textId="77777777" w:rsidR="00986E80" w:rsidRPr="00443780" w:rsidRDefault="00986E80" w:rsidP="00986E80">
      <w:pPr>
        <w:ind w:left="1525"/>
        <w:jc w:val="both"/>
        <w:rPr>
          <w:rFonts w:ascii="Verdana" w:eastAsia="Verdana" w:hAnsi="Verdana" w:cs="Verdana"/>
          <w:bCs/>
          <w:sz w:val="20"/>
          <w:szCs w:val="20"/>
          <w:lang w:val="en-GB"/>
        </w:rPr>
      </w:pPr>
    </w:p>
    <w:p w14:paraId="492069E6" w14:textId="77777777" w:rsidR="00986E80" w:rsidRPr="00443780" w:rsidRDefault="00986E80" w:rsidP="00986E80">
      <w:pPr>
        <w:ind w:left="1525"/>
        <w:jc w:val="both"/>
        <w:rPr>
          <w:rFonts w:ascii="Verdana" w:eastAsia="Verdana" w:hAnsi="Verdana" w:cs="Verdana"/>
          <w:bCs/>
          <w:sz w:val="20"/>
          <w:szCs w:val="20"/>
          <w:lang w:val="en-GB"/>
        </w:rPr>
      </w:pPr>
      <w:r w:rsidRPr="00443780">
        <w:rPr>
          <w:rFonts w:ascii="Verdana" w:eastAsia="Verdana" w:hAnsi="Verdana" w:cs="Verdana"/>
          <w:bCs/>
          <w:sz w:val="20"/>
          <w:szCs w:val="20"/>
          <w:lang w:val="en-GB"/>
        </w:rPr>
        <w:t>You may include additional information where relevant, but your response should not include any extraneous information not specifically requested or required including, for example, sales literature and standard terms of trading.  Your responses must remain open for a period of 3 months from the date of submission.  If at any time you become aware that any information which you have provided to S4C in connection with this tender process is incomplete, inaccurate or misleading in any respect or has ceased to be correct, you must immediately notify S4C.</w:t>
      </w:r>
    </w:p>
    <w:bookmarkEnd w:id="2"/>
    <w:p w14:paraId="41EFE2EF" w14:textId="77777777" w:rsidR="00986E80" w:rsidRPr="00986E80" w:rsidRDefault="00986E80" w:rsidP="000807F1">
      <w:pPr>
        <w:ind w:left="1525"/>
        <w:jc w:val="both"/>
        <w:rPr>
          <w:rFonts w:ascii="Verdana" w:eastAsia="Verdana" w:hAnsi="Verdana" w:cs="Verdana"/>
          <w:b/>
          <w:sz w:val="20"/>
          <w:szCs w:val="20"/>
          <w:lang w:val="en-GB"/>
        </w:rPr>
      </w:pPr>
    </w:p>
    <w:p w14:paraId="40C374FE" w14:textId="77777777" w:rsidR="000807F1" w:rsidRPr="002E6512" w:rsidRDefault="000807F1" w:rsidP="000807F1">
      <w:pPr>
        <w:ind w:left="1525"/>
        <w:jc w:val="both"/>
        <w:rPr>
          <w:rFonts w:ascii="Verdana" w:eastAsia="Verdana" w:hAnsi="Verdana" w:cs="Verdana"/>
          <w:b/>
          <w:sz w:val="20"/>
          <w:szCs w:val="20"/>
          <w:lang w:val="en-GB"/>
        </w:rPr>
      </w:pPr>
    </w:p>
    <w:p w14:paraId="32C43363" w14:textId="77713A3D" w:rsidR="005815D6" w:rsidRPr="002E6512" w:rsidRDefault="005815D6">
      <w:pPr>
        <w:pBdr>
          <w:top w:val="nil"/>
          <w:left w:val="nil"/>
          <w:bottom w:val="nil"/>
          <w:right w:val="nil"/>
          <w:between w:val="nil"/>
        </w:pBdr>
        <w:ind w:left="1506" w:right="113"/>
        <w:jc w:val="both"/>
        <w:rPr>
          <w:rFonts w:ascii="Verdana" w:eastAsia="Verdana" w:hAnsi="Verdana" w:cs="Verdana"/>
          <w:color w:val="000000"/>
          <w:sz w:val="20"/>
          <w:szCs w:val="20"/>
          <w:lang w:val="en-GB"/>
        </w:rPr>
        <w:sectPr w:rsidR="005815D6" w:rsidRPr="002E6512">
          <w:pgSz w:w="11910" w:h="16840"/>
          <w:pgMar w:top="1820" w:right="900" w:bottom="1140" w:left="460" w:header="720" w:footer="948" w:gutter="0"/>
          <w:cols w:space="720"/>
        </w:sectPr>
      </w:pPr>
    </w:p>
    <w:p w14:paraId="2BF4369E" w14:textId="77777777" w:rsidR="005815D6" w:rsidRPr="002E6512" w:rsidRDefault="005815D6">
      <w:pPr>
        <w:spacing w:before="7"/>
        <w:rPr>
          <w:rFonts w:ascii="Verdana" w:eastAsia="Verdana" w:hAnsi="Verdana" w:cs="Verdana"/>
          <w:sz w:val="13"/>
          <w:szCs w:val="13"/>
          <w:lang w:val="en-GB"/>
        </w:rPr>
      </w:pPr>
    </w:p>
    <w:p w14:paraId="52E01ED5" w14:textId="77777777" w:rsidR="005815D6" w:rsidRPr="002E6512" w:rsidRDefault="00973E8A">
      <w:pPr>
        <w:pStyle w:val="Heading1"/>
        <w:spacing w:before="63"/>
        <w:ind w:left="1506"/>
        <w:rPr>
          <w:b w:val="0"/>
          <w:lang w:val="en-GB"/>
        </w:rPr>
      </w:pPr>
      <w:r w:rsidRPr="002E6512">
        <w:rPr>
          <w:lang w:val="en-GB"/>
        </w:rPr>
        <w:t>Part 3  Information to be Included in Tender Responses</w:t>
      </w:r>
    </w:p>
    <w:p w14:paraId="7B0BA1E3" w14:textId="77777777" w:rsidR="005815D6" w:rsidRPr="002E6512" w:rsidRDefault="005815D6">
      <w:pPr>
        <w:spacing w:before="1"/>
        <w:rPr>
          <w:rFonts w:ascii="Verdana" w:eastAsia="Verdana" w:hAnsi="Verdana" w:cs="Verdana"/>
          <w:b/>
          <w:sz w:val="20"/>
          <w:szCs w:val="20"/>
          <w:lang w:val="en-GB"/>
        </w:rPr>
      </w:pPr>
    </w:p>
    <w:p w14:paraId="084E7528" w14:textId="77777777" w:rsidR="005815D6" w:rsidRPr="002E6512" w:rsidRDefault="00973E8A">
      <w:pPr>
        <w:numPr>
          <w:ilvl w:val="1"/>
          <w:numId w:val="3"/>
        </w:numPr>
        <w:tabs>
          <w:tab w:val="left" w:pos="2375"/>
        </w:tabs>
        <w:ind w:hanging="867"/>
        <w:rPr>
          <w:lang w:val="en-GB"/>
        </w:rPr>
      </w:pPr>
      <w:r w:rsidRPr="002E6512">
        <w:rPr>
          <w:rFonts w:ascii="Verdana" w:eastAsia="Verdana" w:hAnsi="Verdana" w:cs="Verdana"/>
          <w:b/>
          <w:sz w:val="20"/>
          <w:szCs w:val="20"/>
          <w:lang w:val="en-GB"/>
        </w:rPr>
        <w:t>Required Information</w:t>
      </w:r>
    </w:p>
    <w:p w14:paraId="44F14464" w14:textId="77777777" w:rsidR="005815D6" w:rsidRPr="002E6512" w:rsidRDefault="005815D6">
      <w:pPr>
        <w:spacing w:before="11"/>
        <w:rPr>
          <w:rFonts w:ascii="Verdana" w:eastAsia="Verdana" w:hAnsi="Verdana" w:cs="Verdana"/>
          <w:b/>
          <w:sz w:val="19"/>
          <w:szCs w:val="19"/>
          <w:lang w:val="en-GB"/>
        </w:rPr>
      </w:pPr>
    </w:p>
    <w:p w14:paraId="76D98764" w14:textId="77777777" w:rsidR="005815D6" w:rsidRPr="002E6512" w:rsidRDefault="00973E8A">
      <w:pPr>
        <w:pBdr>
          <w:top w:val="nil"/>
          <w:left w:val="nil"/>
          <w:bottom w:val="nil"/>
          <w:right w:val="nil"/>
          <w:between w:val="nil"/>
        </w:pBdr>
        <w:ind w:left="1525" w:right="11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Tenderers should provide the following information as part of the tender response in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order to demonstrate in detail how S4C’s requirements will be met:</w:t>
      </w:r>
    </w:p>
    <w:p w14:paraId="122C0A15" w14:textId="77777777" w:rsidR="005815D6" w:rsidRPr="002E6512" w:rsidRDefault="005815D6">
      <w:pPr>
        <w:spacing w:before="1"/>
        <w:rPr>
          <w:rFonts w:ascii="Verdana" w:eastAsia="Verdana" w:hAnsi="Verdana" w:cs="Verdana"/>
          <w:sz w:val="20"/>
          <w:szCs w:val="20"/>
          <w:lang w:val="en-GB"/>
        </w:rPr>
      </w:pPr>
    </w:p>
    <w:p w14:paraId="3E8B79C2" w14:textId="4BDCD4A3" w:rsidR="005815D6" w:rsidRPr="002E6512" w:rsidRDefault="00973E8A">
      <w:pPr>
        <w:numPr>
          <w:ilvl w:val="2"/>
          <w:numId w:val="3"/>
        </w:numPr>
        <w:tabs>
          <w:tab w:val="left" w:pos="2375"/>
        </w:tabs>
        <w:ind w:hanging="849"/>
        <w:rPr>
          <w:lang w:val="en-GB"/>
        </w:rPr>
      </w:pPr>
      <w:r w:rsidRPr="002E6512">
        <w:rPr>
          <w:rFonts w:ascii="Verdana" w:eastAsia="Verdana" w:hAnsi="Verdana" w:cs="Verdana"/>
          <w:sz w:val="20"/>
          <w:szCs w:val="20"/>
          <w:lang w:val="en-GB"/>
        </w:rPr>
        <w:t xml:space="preserve">Completed </w:t>
      </w:r>
      <w:r w:rsidRPr="002E6512">
        <w:rPr>
          <w:rFonts w:ascii="Verdana" w:eastAsia="Verdana" w:hAnsi="Verdana" w:cs="Verdana"/>
          <w:b/>
          <w:sz w:val="20"/>
          <w:szCs w:val="20"/>
          <w:lang w:val="en-GB"/>
        </w:rPr>
        <w:t xml:space="preserve">Basic Information Form </w:t>
      </w:r>
      <w:r w:rsidRPr="002E6512">
        <w:rPr>
          <w:rFonts w:ascii="Verdana" w:eastAsia="Verdana" w:hAnsi="Verdana" w:cs="Verdana"/>
          <w:sz w:val="20"/>
          <w:szCs w:val="20"/>
          <w:lang w:val="en-GB"/>
        </w:rPr>
        <w:t xml:space="preserve">in the form set out in Appendix </w:t>
      </w:r>
      <w:r w:rsidR="00FC3B22" w:rsidRPr="002E6512">
        <w:rPr>
          <w:rFonts w:ascii="Verdana" w:eastAsia="Verdana" w:hAnsi="Verdana" w:cs="Verdana"/>
          <w:sz w:val="20"/>
          <w:szCs w:val="20"/>
          <w:lang w:val="en-GB"/>
        </w:rPr>
        <w:t>3</w:t>
      </w:r>
      <w:r w:rsidRPr="002E6512">
        <w:rPr>
          <w:rFonts w:ascii="Verdana" w:eastAsia="Verdana" w:hAnsi="Verdana" w:cs="Verdana"/>
          <w:sz w:val="20"/>
          <w:szCs w:val="20"/>
          <w:lang w:val="en-GB"/>
        </w:rPr>
        <w:t>.</w:t>
      </w:r>
    </w:p>
    <w:p w14:paraId="07CACED0" w14:textId="77777777" w:rsidR="005815D6" w:rsidRPr="002E6512" w:rsidRDefault="005815D6">
      <w:pPr>
        <w:spacing w:before="1"/>
        <w:rPr>
          <w:rFonts w:ascii="Verdana" w:eastAsia="Verdana" w:hAnsi="Verdana" w:cs="Verdana"/>
          <w:sz w:val="20"/>
          <w:szCs w:val="20"/>
          <w:lang w:val="en-GB"/>
        </w:rPr>
      </w:pPr>
    </w:p>
    <w:p w14:paraId="0A6CB20B" w14:textId="721D262F" w:rsidR="005815D6" w:rsidRPr="002E6512" w:rsidRDefault="00973E8A">
      <w:pPr>
        <w:numPr>
          <w:ilvl w:val="2"/>
          <w:numId w:val="3"/>
        </w:numPr>
        <w:pBdr>
          <w:top w:val="nil"/>
          <w:left w:val="nil"/>
          <w:bottom w:val="nil"/>
          <w:right w:val="nil"/>
          <w:between w:val="nil"/>
        </w:pBdr>
        <w:tabs>
          <w:tab w:val="left" w:pos="2375"/>
        </w:tabs>
        <w:ind w:right="110" w:hanging="849"/>
        <w:jc w:val="both"/>
        <w:rPr>
          <w:lang w:val="en-GB"/>
        </w:rPr>
      </w:pPr>
      <w:r w:rsidRPr="002E6512">
        <w:rPr>
          <w:rFonts w:ascii="Verdana" w:eastAsia="Verdana" w:hAnsi="Verdana" w:cs="Verdana"/>
          <w:color w:val="000000"/>
          <w:sz w:val="20"/>
          <w:szCs w:val="20"/>
          <w:lang w:val="en-GB"/>
        </w:rPr>
        <w:t xml:space="preserve">A </w:t>
      </w:r>
      <w:r w:rsidR="0090089B">
        <w:rPr>
          <w:rFonts w:ascii="Verdana" w:eastAsia="Verdana" w:hAnsi="Verdana" w:cs="Verdana"/>
          <w:color w:val="000000"/>
          <w:sz w:val="20"/>
          <w:szCs w:val="20"/>
          <w:lang w:val="en-GB"/>
        </w:rPr>
        <w:t xml:space="preserve">method </w:t>
      </w:r>
      <w:r w:rsidRPr="002E6512">
        <w:rPr>
          <w:rFonts w:ascii="Verdana" w:eastAsia="Verdana" w:hAnsi="Verdana" w:cs="Verdana"/>
          <w:color w:val="000000"/>
          <w:sz w:val="20"/>
          <w:szCs w:val="20"/>
          <w:lang w:val="en-GB"/>
        </w:rPr>
        <w:t xml:space="preserve">statement setting out a </w:t>
      </w:r>
      <w:r w:rsidRPr="00E17FB6">
        <w:rPr>
          <w:rFonts w:ascii="Verdana" w:eastAsia="Verdana" w:hAnsi="Verdana" w:cs="Verdana"/>
          <w:b/>
          <w:bCs/>
          <w:color w:val="000000"/>
          <w:sz w:val="20"/>
          <w:szCs w:val="20"/>
          <w:lang w:val="en-GB"/>
        </w:rPr>
        <w:t>description how the</w:t>
      </w:r>
      <w:r w:rsidRPr="00E17FB6">
        <w:rPr>
          <w:rFonts w:ascii="Times New Roman" w:eastAsia="Times New Roman" w:hAnsi="Times New Roman" w:cs="Times New Roman"/>
          <w:b/>
          <w:bCs/>
          <w:color w:val="000000"/>
          <w:sz w:val="20"/>
          <w:szCs w:val="20"/>
          <w:lang w:val="en-GB"/>
        </w:rPr>
        <w:t xml:space="preserve"> </w:t>
      </w:r>
      <w:r w:rsidRPr="00E17FB6">
        <w:rPr>
          <w:rFonts w:ascii="Verdana" w:eastAsia="Verdana" w:hAnsi="Verdana" w:cs="Verdana"/>
          <w:b/>
          <w:bCs/>
          <w:color w:val="000000"/>
          <w:sz w:val="20"/>
          <w:szCs w:val="20"/>
          <w:lang w:val="en-GB"/>
        </w:rPr>
        <w:t xml:space="preserve">requirements of S4C </w:t>
      </w:r>
      <w:r w:rsidR="002668E9">
        <w:rPr>
          <w:rFonts w:ascii="Verdana" w:eastAsia="Verdana" w:hAnsi="Verdana" w:cs="Verdana"/>
          <w:b/>
          <w:bCs/>
          <w:color w:val="000000"/>
          <w:sz w:val="20"/>
          <w:szCs w:val="20"/>
          <w:lang w:val="en-GB"/>
        </w:rPr>
        <w:t xml:space="preserve">(as described in 2.1) </w:t>
      </w:r>
      <w:r w:rsidRPr="00E17FB6">
        <w:rPr>
          <w:rFonts w:ascii="Verdana" w:eastAsia="Verdana" w:hAnsi="Verdana" w:cs="Verdana"/>
          <w:b/>
          <w:bCs/>
          <w:color w:val="000000"/>
          <w:sz w:val="20"/>
          <w:szCs w:val="20"/>
          <w:lang w:val="en-GB"/>
        </w:rPr>
        <w:t>will be met</w:t>
      </w:r>
      <w:r w:rsidR="007F1F3A">
        <w:rPr>
          <w:rFonts w:ascii="Verdana" w:eastAsia="Verdana" w:hAnsi="Verdana" w:cs="Verdana"/>
          <w:b/>
          <w:bCs/>
          <w:color w:val="000000"/>
          <w:sz w:val="20"/>
          <w:szCs w:val="20"/>
          <w:lang w:val="en-GB"/>
        </w:rPr>
        <w:t xml:space="preserve"> </w:t>
      </w:r>
      <w:r w:rsidR="007F1F3A">
        <w:rPr>
          <w:rFonts w:ascii="Verdana" w:eastAsia="Verdana" w:hAnsi="Verdana" w:cs="Verdana"/>
          <w:color w:val="000000"/>
          <w:sz w:val="20"/>
          <w:szCs w:val="20"/>
          <w:lang w:val="en-GB"/>
        </w:rPr>
        <w:t xml:space="preserve">including a phased timeline and the ability to deliver the services in </w:t>
      </w:r>
      <w:r w:rsidR="0090089B">
        <w:rPr>
          <w:rFonts w:ascii="Verdana" w:eastAsia="Verdana" w:hAnsi="Verdana" w:cs="Verdana"/>
          <w:color w:val="000000"/>
          <w:sz w:val="20"/>
          <w:szCs w:val="20"/>
          <w:lang w:val="en-GB"/>
        </w:rPr>
        <w:t>Welsh and English</w:t>
      </w:r>
      <w:r w:rsidR="002668E9">
        <w:rPr>
          <w:rFonts w:ascii="Verdana" w:eastAsia="Verdana" w:hAnsi="Verdana" w:cs="Verdana"/>
          <w:color w:val="000000"/>
          <w:sz w:val="20"/>
          <w:szCs w:val="20"/>
          <w:lang w:val="en-GB"/>
        </w:rPr>
        <w:t xml:space="preserve"> across all 3 locations</w:t>
      </w:r>
      <w:r w:rsidRPr="002E6512">
        <w:rPr>
          <w:rFonts w:ascii="Verdana" w:eastAsia="Verdana" w:hAnsi="Verdana" w:cs="Verdana"/>
          <w:color w:val="000000"/>
          <w:sz w:val="20"/>
          <w:szCs w:val="20"/>
          <w:lang w:val="en-GB"/>
        </w:rPr>
        <w:t>. The Tenderer should clearly set out how each</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essential requirement will be ensured.</w:t>
      </w:r>
    </w:p>
    <w:p w14:paraId="1FB365C5" w14:textId="77777777" w:rsidR="007F1F3A" w:rsidRPr="00263251" w:rsidRDefault="00973E8A">
      <w:pPr>
        <w:numPr>
          <w:ilvl w:val="2"/>
          <w:numId w:val="3"/>
        </w:numPr>
        <w:pBdr>
          <w:top w:val="nil"/>
          <w:left w:val="nil"/>
          <w:bottom w:val="nil"/>
          <w:right w:val="nil"/>
          <w:between w:val="nil"/>
        </w:pBdr>
        <w:tabs>
          <w:tab w:val="left" w:pos="2375"/>
        </w:tabs>
        <w:ind w:right="110" w:hanging="849"/>
        <w:jc w:val="both"/>
        <w:rPr>
          <w:lang w:val="en-GB"/>
        </w:rPr>
      </w:pPr>
      <w:r w:rsidRPr="002E6512">
        <w:rPr>
          <w:rFonts w:ascii="Verdana" w:eastAsia="Verdana" w:hAnsi="Verdana" w:cs="Verdana"/>
          <w:color w:val="000000"/>
          <w:sz w:val="20"/>
          <w:szCs w:val="20"/>
          <w:lang w:val="en-GB"/>
        </w:rPr>
        <w:t xml:space="preserve">A comprehensive description of the </w:t>
      </w:r>
      <w:r w:rsidRPr="00E17FB6">
        <w:rPr>
          <w:rFonts w:ascii="Verdana" w:eastAsia="Verdana" w:hAnsi="Verdana" w:cs="Verdana"/>
          <w:b/>
          <w:bCs/>
          <w:color w:val="000000"/>
          <w:sz w:val="20"/>
          <w:szCs w:val="20"/>
          <w:lang w:val="en-GB"/>
        </w:rPr>
        <w:t>relevant experience</w:t>
      </w:r>
      <w:r w:rsidRPr="002E6512">
        <w:rPr>
          <w:rFonts w:ascii="Verdana" w:eastAsia="Verdana" w:hAnsi="Verdana" w:cs="Verdana"/>
          <w:color w:val="000000"/>
          <w:sz w:val="20"/>
          <w:szCs w:val="20"/>
          <w:lang w:val="en-GB"/>
        </w:rPr>
        <w:t xml:space="preserve"> of the Tenderer in the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 xml:space="preserve">last three years including a list of </w:t>
      </w:r>
      <w:r w:rsidRPr="004A2E23">
        <w:rPr>
          <w:rFonts w:ascii="Verdana" w:eastAsia="Verdana" w:hAnsi="Verdana" w:cs="Verdana"/>
          <w:color w:val="000000"/>
          <w:sz w:val="20"/>
          <w:szCs w:val="20"/>
          <w:lang w:val="en-GB"/>
        </w:rPr>
        <w:t>current customers</w:t>
      </w:r>
      <w:r w:rsidRPr="002E6512">
        <w:rPr>
          <w:rFonts w:ascii="Verdana" w:eastAsia="Verdana" w:hAnsi="Verdana" w:cs="Verdana"/>
          <w:color w:val="000000"/>
          <w:sz w:val="20"/>
          <w:szCs w:val="20"/>
          <w:lang w:val="en-GB"/>
        </w:rPr>
        <w:t xml:space="preserve"> similar to S4C. </w:t>
      </w:r>
    </w:p>
    <w:p w14:paraId="215A6512" w14:textId="77777777" w:rsidR="007F1F3A" w:rsidRPr="00263251" w:rsidRDefault="007F1F3A" w:rsidP="00263251">
      <w:pPr>
        <w:pBdr>
          <w:top w:val="nil"/>
          <w:left w:val="nil"/>
          <w:bottom w:val="nil"/>
          <w:right w:val="nil"/>
          <w:between w:val="nil"/>
        </w:pBdr>
        <w:tabs>
          <w:tab w:val="left" w:pos="2375"/>
        </w:tabs>
        <w:ind w:left="2374" w:right="110"/>
        <w:jc w:val="both"/>
        <w:rPr>
          <w:lang w:val="en-GB"/>
        </w:rPr>
      </w:pPr>
    </w:p>
    <w:p w14:paraId="504C8819" w14:textId="48BA9825" w:rsidR="005815D6" w:rsidRPr="002E6512" w:rsidRDefault="00973E8A">
      <w:pPr>
        <w:numPr>
          <w:ilvl w:val="2"/>
          <w:numId w:val="3"/>
        </w:numPr>
        <w:pBdr>
          <w:top w:val="nil"/>
          <w:left w:val="nil"/>
          <w:bottom w:val="nil"/>
          <w:right w:val="nil"/>
          <w:between w:val="nil"/>
        </w:pBdr>
        <w:tabs>
          <w:tab w:val="left" w:pos="2375"/>
        </w:tabs>
        <w:ind w:right="110" w:hanging="849"/>
        <w:jc w:val="both"/>
        <w:rPr>
          <w:lang w:val="en-GB"/>
        </w:rPr>
      </w:pPr>
      <w:r w:rsidRPr="002E6512">
        <w:rPr>
          <w:rFonts w:ascii="Verdana" w:eastAsia="Verdana" w:hAnsi="Verdana" w:cs="Verdana"/>
          <w:color w:val="000000"/>
          <w:sz w:val="20"/>
          <w:szCs w:val="20"/>
          <w:lang w:val="en-GB"/>
        </w:rPr>
        <w:t>A</w:t>
      </w:r>
      <w:r w:rsidRPr="002E6512">
        <w:rPr>
          <w:rFonts w:ascii="Times New Roman" w:eastAsia="Times New Roman" w:hAnsi="Times New Roman" w:cs="Times New Roman"/>
          <w:color w:val="000000"/>
          <w:sz w:val="20"/>
          <w:szCs w:val="20"/>
          <w:lang w:val="en-GB"/>
        </w:rPr>
        <w:t xml:space="preserve"> </w:t>
      </w:r>
      <w:r w:rsidR="007F1F3A">
        <w:rPr>
          <w:rFonts w:ascii="Verdana" w:eastAsia="Verdana" w:hAnsi="Verdana" w:cs="Verdana"/>
          <w:color w:val="000000"/>
          <w:sz w:val="20"/>
          <w:szCs w:val="20"/>
          <w:lang w:val="en-GB"/>
        </w:rPr>
        <w:t>list</w:t>
      </w:r>
      <w:r w:rsidR="007F1F3A" w:rsidRPr="002E6512">
        <w:rPr>
          <w:rFonts w:ascii="Verdana" w:eastAsia="Verdana" w:hAnsi="Verdana" w:cs="Verdana"/>
          <w:color w:val="000000"/>
          <w:sz w:val="20"/>
          <w:szCs w:val="20"/>
          <w:lang w:val="en-GB"/>
        </w:rPr>
        <w:t xml:space="preserve"> </w:t>
      </w:r>
      <w:r w:rsidRPr="002E6512">
        <w:rPr>
          <w:rFonts w:ascii="Verdana" w:eastAsia="Verdana" w:hAnsi="Verdana" w:cs="Verdana"/>
          <w:color w:val="000000"/>
          <w:sz w:val="20"/>
          <w:szCs w:val="20"/>
          <w:lang w:val="en-GB"/>
        </w:rPr>
        <w:t xml:space="preserve">of </w:t>
      </w:r>
      <w:r w:rsidR="007F1F3A">
        <w:rPr>
          <w:rFonts w:ascii="Verdana" w:eastAsia="Verdana" w:hAnsi="Verdana" w:cs="Verdana"/>
          <w:b/>
          <w:bCs/>
          <w:color w:val="000000"/>
          <w:sz w:val="20"/>
          <w:szCs w:val="20"/>
          <w:lang w:val="en-GB"/>
        </w:rPr>
        <w:t>key personnel</w:t>
      </w:r>
      <w:r w:rsidR="005E3619">
        <w:rPr>
          <w:rFonts w:ascii="Verdana" w:eastAsia="Verdana" w:hAnsi="Verdana" w:cs="Verdana"/>
          <w:b/>
          <w:bCs/>
          <w:color w:val="000000"/>
          <w:sz w:val="20"/>
          <w:szCs w:val="20"/>
          <w:lang w:val="en-GB"/>
        </w:rPr>
        <w:t xml:space="preserve"> </w:t>
      </w:r>
      <w:r w:rsidR="007F1F3A" w:rsidRPr="00263251">
        <w:rPr>
          <w:rFonts w:ascii="Verdana" w:eastAsia="Verdana" w:hAnsi="Verdana" w:cs="Verdana"/>
          <w:color w:val="000000"/>
          <w:sz w:val="20"/>
          <w:szCs w:val="20"/>
          <w:lang w:val="en-GB"/>
        </w:rPr>
        <w:t>responsible for carrying out the service</w:t>
      </w:r>
      <w:r w:rsidRPr="002E6512">
        <w:rPr>
          <w:rFonts w:ascii="Verdana" w:eastAsia="Verdana" w:hAnsi="Verdana" w:cs="Verdana"/>
          <w:color w:val="000000"/>
          <w:sz w:val="20"/>
          <w:szCs w:val="20"/>
          <w:lang w:val="en-GB"/>
        </w:rPr>
        <w:t>.</w:t>
      </w:r>
    </w:p>
    <w:p w14:paraId="254BD80C" w14:textId="77777777" w:rsidR="005815D6" w:rsidRPr="002E6512" w:rsidRDefault="005815D6">
      <w:pPr>
        <w:spacing w:before="1"/>
        <w:rPr>
          <w:rFonts w:ascii="Verdana" w:eastAsia="Verdana" w:hAnsi="Verdana" w:cs="Verdana"/>
          <w:sz w:val="20"/>
          <w:szCs w:val="20"/>
          <w:lang w:val="en-GB"/>
        </w:rPr>
      </w:pPr>
    </w:p>
    <w:p w14:paraId="69ABFB94" w14:textId="498C5B67" w:rsidR="005815D6" w:rsidRPr="002E6512" w:rsidRDefault="00973E8A">
      <w:pPr>
        <w:numPr>
          <w:ilvl w:val="2"/>
          <w:numId w:val="3"/>
        </w:numPr>
        <w:pBdr>
          <w:top w:val="nil"/>
          <w:left w:val="nil"/>
          <w:bottom w:val="nil"/>
          <w:right w:val="nil"/>
          <w:between w:val="nil"/>
        </w:pBdr>
        <w:tabs>
          <w:tab w:val="left" w:pos="2375"/>
        </w:tabs>
        <w:ind w:hanging="849"/>
        <w:rPr>
          <w:lang w:val="en-GB"/>
        </w:rPr>
      </w:pPr>
      <w:r w:rsidRPr="002E6512">
        <w:rPr>
          <w:rFonts w:ascii="Verdana" w:eastAsia="Verdana" w:hAnsi="Verdana" w:cs="Verdana"/>
          <w:color w:val="000000"/>
          <w:sz w:val="20"/>
          <w:szCs w:val="20"/>
          <w:lang w:val="en-GB"/>
        </w:rPr>
        <w:t xml:space="preserve">Details of the </w:t>
      </w:r>
      <w:r w:rsidR="00D20BA9" w:rsidRPr="00E17FB6">
        <w:rPr>
          <w:rFonts w:ascii="Verdana" w:eastAsia="Verdana" w:hAnsi="Verdana" w:cs="Verdana"/>
          <w:b/>
          <w:bCs/>
          <w:color w:val="000000"/>
          <w:sz w:val="20"/>
          <w:szCs w:val="20"/>
          <w:lang w:val="en-GB"/>
        </w:rPr>
        <w:t>fee</w:t>
      </w:r>
      <w:r w:rsidR="00F33924">
        <w:rPr>
          <w:rFonts w:ascii="Verdana" w:eastAsia="Verdana" w:hAnsi="Verdana" w:cs="Verdana"/>
          <w:b/>
          <w:bCs/>
          <w:color w:val="000000"/>
          <w:sz w:val="20"/>
          <w:szCs w:val="20"/>
          <w:lang w:val="en-GB"/>
        </w:rPr>
        <w:t>(s)</w:t>
      </w:r>
      <w:r w:rsidR="00D20BA9">
        <w:rPr>
          <w:rFonts w:ascii="Verdana" w:eastAsia="Verdana" w:hAnsi="Verdana" w:cs="Verdana"/>
          <w:color w:val="000000"/>
          <w:sz w:val="20"/>
          <w:szCs w:val="20"/>
          <w:lang w:val="en-GB"/>
        </w:rPr>
        <w:t xml:space="preserve"> required to provide</w:t>
      </w:r>
      <w:r w:rsidRPr="002E6512">
        <w:rPr>
          <w:rFonts w:ascii="Verdana" w:eastAsia="Verdana" w:hAnsi="Verdana" w:cs="Verdana"/>
          <w:color w:val="000000"/>
          <w:sz w:val="20"/>
          <w:szCs w:val="20"/>
          <w:lang w:val="en-GB"/>
        </w:rPr>
        <w:t xml:space="preserve"> the service to S4C</w:t>
      </w:r>
      <w:r w:rsidR="007F1F3A">
        <w:rPr>
          <w:rFonts w:ascii="Verdana" w:eastAsia="Verdana" w:hAnsi="Verdana" w:cs="Verdana"/>
          <w:color w:val="000000"/>
          <w:sz w:val="20"/>
          <w:szCs w:val="20"/>
          <w:lang w:val="en-GB"/>
        </w:rPr>
        <w:t xml:space="preserve"> along with a suggested payment schedule</w:t>
      </w:r>
      <w:r w:rsidRPr="002E6512">
        <w:rPr>
          <w:rFonts w:ascii="Verdana" w:eastAsia="Verdana" w:hAnsi="Verdana" w:cs="Verdana"/>
          <w:color w:val="000000"/>
          <w:sz w:val="20"/>
          <w:szCs w:val="20"/>
          <w:lang w:val="en-GB"/>
        </w:rPr>
        <w:t>. See Part 3.2 for more information.</w:t>
      </w:r>
    </w:p>
    <w:p w14:paraId="05DF57F4" w14:textId="77777777" w:rsidR="005815D6" w:rsidRPr="002E6512" w:rsidRDefault="005815D6">
      <w:pPr>
        <w:spacing w:before="11"/>
        <w:rPr>
          <w:rFonts w:ascii="Verdana" w:eastAsia="Verdana" w:hAnsi="Verdana" w:cs="Verdana"/>
          <w:sz w:val="19"/>
          <w:szCs w:val="19"/>
          <w:lang w:val="en-GB"/>
        </w:rPr>
      </w:pPr>
    </w:p>
    <w:p w14:paraId="643DD06E" w14:textId="77777777" w:rsidR="005815D6" w:rsidRPr="002E6512" w:rsidRDefault="00973E8A">
      <w:pPr>
        <w:numPr>
          <w:ilvl w:val="2"/>
          <w:numId w:val="3"/>
        </w:numPr>
        <w:pBdr>
          <w:top w:val="nil"/>
          <w:left w:val="nil"/>
          <w:bottom w:val="nil"/>
          <w:right w:val="nil"/>
          <w:between w:val="nil"/>
        </w:pBdr>
        <w:tabs>
          <w:tab w:val="left" w:pos="2375"/>
        </w:tabs>
        <w:ind w:right="120" w:hanging="849"/>
        <w:jc w:val="both"/>
        <w:rPr>
          <w:lang w:val="en-GB"/>
        </w:rPr>
      </w:pPr>
      <w:r w:rsidRPr="002E6512">
        <w:rPr>
          <w:rFonts w:ascii="Verdana" w:eastAsia="Verdana" w:hAnsi="Verdana" w:cs="Verdana"/>
          <w:color w:val="000000"/>
          <w:sz w:val="20"/>
          <w:szCs w:val="20"/>
          <w:lang w:val="en-GB"/>
        </w:rPr>
        <w:t>Any legal comments arising out of the Legal Notes and Contract Document set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out in Appendix 1.</w:t>
      </w:r>
    </w:p>
    <w:p w14:paraId="3271ECEB" w14:textId="77777777" w:rsidR="005815D6" w:rsidRPr="002E6512" w:rsidRDefault="005815D6">
      <w:pPr>
        <w:rPr>
          <w:rFonts w:ascii="Verdana" w:eastAsia="Verdana" w:hAnsi="Verdana" w:cs="Verdana"/>
          <w:sz w:val="20"/>
          <w:szCs w:val="20"/>
          <w:lang w:val="en-GB"/>
        </w:rPr>
      </w:pPr>
    </w:p>
    <w:p w14:paraId="28D56C6E" w14:textId="77777777" w:rsidR="005815D6" w:rsidRPr="002E6512" w:rsidRDefault="005815D6">
      <w:pPr>
        <w:spacing w:before="10"/>
        <w:rPr>
          <w:rFonts w:ascii="Verdana" w:eastAsia="Verdana" w:hAnsi="Verdana" w:cs="Verdana"/>
          <w:sz w:val="19"/>
          <w:szCs w:val="19"/>
          <w:lang w:val="en-GB"/>
        </w:rPr>
      </w:pPr>
    </w:p>
    <w:p w14:paraId="1EAD842A" w14:textId="4ECB9375" w:rsidR="005815D6" w:rsidRPr="002E6512" w:rsidRDefault="00973E8A">
      <w:pPr>
        <w:pStyle w:val="Heading1"/>
        <w:numPr>
          <w:ilvl w:val="1"/>
          <w:numId w:val="3"/>
        </w:numPr>
        <w:tabs>
          <w:tab w:val="left" w:pos="2375"/>
        </w:tabs>
        <w:ind w:hanging="849"/>
        <w:jc w:val="both"/>
        <w:rPr>
          <w:lang w:val="en-GB"/>
        </w:rPr>
      </w:pPr>
      <w:r w:rsidRPr="002E6512">
        <w:rPr>
          <w:lang w:val="en-GB"/>
        </w:rPr>
        <w:t>Fee</w:t>
      </w:r>
      <w:r w:rsidR="00F33924">
        <w:rPr>
          <w:lang w:val="en-GB"/>
        </w:rPr>
        <w:t>(s)</w:t>
      </w:r>
    </w:p>
    <w:p w14:paraId="792F37B3" w14:textId="03219312" w:rsidR="005815D6" w:rsidRPr="002E6512" w:rsidDel="000807F1" w:rsidRDefault="005815D6">
      <w:pPr>
        <w:spacing w:before="1"/>
        <w:rPr>
          <w:rFonts w:ascii="Verdana" w:eastAsia="Verdana" w:hAnsi="Verdana" w:cs="Verdana"/>
          <w:b/>
          <w:sz w:val="20"/>
          <w:szCs w:val="20"/>
          <w:lang w:val="en-GB"/>
        </w:rPr>
      </w:pPr>
    </w:p>
    <w:p w14:paraId="2378CBFC" w14:textId="214B8970" w:rsidR="005815D6" w:rsidRPr="002E6512" w:rsidDel="000807F1" w:rsidRDefault="00973E8A">
      <w:pPr>
        <w:pBdr>
          <w:top w:val="nil"/>
          <w:left w:val="nil"/>
          <w:bottom w:val="nil"/>
          <w:right w:val="nil"/>
          <w:between w:val="nil"/>
        </w:pBdr>
        <w:ind w:left="1525" w:right="109"/>
        <w:jc w:val="both"/>
        <w:rPr>
          <w:rFonts w:ascii="Verdana" w:eastAsia="Verdana" w:hAnsi="Verdana" w:cs="Verdana"/>
          <w:color w:val="000000"/>
          <w:sz w:val="20"/>
          <w:szCs w:val="20"/>
          <w:lang w:val="en-GB"/>
        </w:rPr>
      </w:pPr>
      <w:bookmarkStart w:id="3" w:name="_Hlk92879429"/>
      <w:r w:rsidRPr="002E6512" w:rsidDel="000807F1">
        <w:rPr>
          <w:rFonts w:ascii="Verdana" w:eastAsia="Verdana" w:hAnsi="Verdana" w:cs="Verdana"/>
          <w:color w:val="000000"/>
          <w:sz w:val="20"/>
          <w:szCs w:val="20"/>
          <w:lang w:val="en-GB"/>
        </w:rPr>
        <w:t xml:space="preserve">S4C estimates that </w:t>
      </w:r>
      <w:r w:rsidR="00BD1021">
        <w:rPr>
          <w:rFonts w:ascii="Verdana" w:eastAsia="Verdana" w:hAnsi="Verdana" w:cs="Verdana"/>
          <w:color w:val="000000"/>
          <w:sz w:val="20"/>
          <w:szCs w:val="20"/>
          <w:lang w:val="en-GB"/>
        </w:rPr>
        <w:t>the</w:t>
      </w:r>
      <w:r w:rsidR="00B83F75">
        <w:rPr>
          <w:rFonts w:ascii="Verdana" w:eastAsia="Verdana" w:hAnsi="Verdana" w:cs="Verdana"/>
          <w:color w:val="000000"/>
          <w:sz w:val="20"/>
          <w:szCs w:val="20"/>
          <w:lang w:val="en-GB"/>
        </w:rPr>
        <w:t xml:space="preserve"> </w:t>
      </w:r>
      <w:r w:rsidR="005E5883">
        <w:rPr>
          <w:rFonts w:ascii="Verdana" w:eastAsia="Verdana" w:hAnsi="Verdana" w:cs="Verdana"/>
          <w:color w:val="000000"/>
          <w:sz w:val="20"/>
          <w:szCs w:val="20"/>
          <w:lang w:val="en-GB"/>
        </w:rPr>
        <w:t>service</w:t>
      </w:r>
      <w:r w:rsidR="00B377BD">
        <w:rPr>
          <w:rFonts w:ascii="Verdana" w:eastAsia="Verdana" w:hAnsi="Verdana" w:cs="Verdana"/>
          <w:color w:val="000000"/>
          <w:sz w:val="20"/>
          <w:szCs w:val="20"/>
          <w:lang w:val="en-GB"/>
        </w:rPr>
        <w:t xml:space="preserve"> </w:t>
      </w:r>
      <w:r w:rsidRPr="002E6512" w:rsidDel="000807F1">
        <w:rPr>
          <w:rFonts w:ascii="Verdana" w:eastAsia="Verdana" w:hAnsi="Verdana" w:cs="Verdana"/>
          <w:color w:val="000000"/>
          <w:sz w:val="20"/>
          <w:szCs w:val="20"/>
          <w:lang w:val="en-GB"/>
        </w:rPr>
        <w:t>should be capable of being provided in accordance</w:t>
      </w:r>
      <w:r w:rsidRPr="002E6512" w:rsidDel="000807F1">
        <w:rPr>
          <w:rFonts w:ascii="Times New Roman" w:eastAsia="Times New Roman" w:hAnsi="Times New Roman" w:cs="Times New Roman"/>
          <w:color w:val="000000"/>
          <w:sz w:val="20"/>
          <w:szCs w:val="20"/>
          <w:lang w:val="en-GB"/>
        </w:rPr>
        <w:t xml:space="preserve"> </w:t>
      </w:r>
      <w:r w:rsidRPr="002E6512" w:rsidDel="000807F1">
        <w:rPr>
          <w:rFonts w:ascii="Verdana" w:eastAsia="Verdana" w:hAnsi="Verdana" w:cs="Verdana"/>
          <w:color w:val="000000"/>
          <w:sz w:val="20"/>
          <w:szCs w:val="20"/>
          <w:lang w:val="en-GB"/>
        </w:rPr>
        <w:t xml:space="preserve">with S4C’s requirements for a </w:t>
      </w:r>
      <w:r w:rsidR="005E5883" w:rsidRPr="00263251">
        <w:rPr>
          <w:rFonts w:ascii="Verdana" w:eastAsia="Verdana" w:hAnsi="Verdana" w:cs="Verdana"/>
          <w:color w:val="000000"/>
          <w:sz w:val="20"/>
          <w:szCs w:val="20"/>
          <w:lang w:val="en-GB"/>
        </w:rPr>
        <w:t>maximum</w:t>
      </w:r>
      <w:r w:rsidRPr="00263251" w:rsidDel="000807F1">
        <w:rPr>
          <w:rFonts w:ascii="Verdana" w:eastAsia="Verdana" w:hAnsi="Verdana" w:cs="Verdana"/>
          <w:color w:val="000000"/>
          <w:sz w:val="20"/>
          <w:szCs w:val="20"/>
          <w:lang w:val="en-GB"/>
        </w:rPr>
        <w:t xml:space="preserve"> fee of £</w:t>
      </w:r>
      <w:r w:rsidR="00B83F75" w:rsidRPr="00263251">
        <w:rPr>
          <w:rFonts w:ascii="Verdana" w:eastAsia="Verdana" w:hAnsi="Verdana" w:cs="Verdana"/>
          <w:color w:val="000000"/>
          <w:sz w:val="20"/>
          <w:szCs w:val="20"/>
          <w:lang w:val="en-GB"/>
        </w:rPr>
        <w:t>1</w:t>
      </w:r>
      <w:r w:rsidR="003927CB" w:rsidRPr="00263251">
        <w:rPr>
          <w:rFonts w:ascii="Verdana" w:eastAsia="Verdana" w:hAnsi="Verdana" w:cs="Verdana"/>
          <w:color w:val="000000"/>
          <w:sz w:val="20"/>
          <w:szCs w:val="20"/>
          <w:lang w:val="en-GB"/>
        </w:rPr>
        <w:t>50</w:t>
      </w:r>
      <w:r w:rsidR="00B83F75" w:rsidRPr="00263251">
        <w:rPr>
          <w:rFonts w:ascii="Verdana" w:eastAsia="Verdana" w:hAnsi="Verdana" w:cs="Verdana"/>
          <w:color w:val="000000"/>
          <w:sz w:val="20"/>
          <w:szCs w:val="20"/>
          <w:lang w:val="en-GB"/>
        </w:rPr>
        <w:t>,000</w:t>
      </w:r>
      <w:r w:rsidRPr="00263251" w:rsidDel="000807F1">
        <w:rPr>
          <w:rFonts w:ascii="Times New Roman" w:eastAsia="Times New Roman" w:hAnsi="Times New Roman" w:cs="Times New Roman"/>
          <w:color w:val="000000"/>
          <w:sz w:val="20"/>
          <w:szCs w:val="20"/>
          <w:lang w:val="en-GB"/>
        </w:rPr>
        <w:t xml:space="preserve"> </w:t>
      </w:r>
      <w:r w:rsidRPr="00263251" w:rsidDel="000807F1">
        <w:rPr>
          <w:rFonts w:ascii="Verdana" w:eastAsia="Verdana" w:hAnsi="Verdana" w:cs="Verdana"/>
          <w:color w:val="000000"/>
          <w:sz w:val="20"/>
          <w:szCs w:val="20"/>
          <w:lang w:val="en-GB"/>
        </w:rPr>
        <w:t>(exclusive of VAT</w:t>
      </w:r>
      <w:r w:rsidRPr="002E6512" w:rsidDel="000807F1">
        <w:rPr>
          <w:rFonts w:ascii="Verdana" w:eastAsia="Verdana" w:hAnsi="Verdana" w:cs="Verdana"/>
          <w:color w:val="000000"/>
          <w:sz w:val="20"/>
          <w:szCs w:val="20"/>
          <w:lang w:val="en-GB"/>
        </w:rPr>
        <w:t>). Applications which present a lower figure will be welcomed</w:t>
      </w:r>
      <w:r w:rsidR="00881704" w:rsidRPr="002E6512">
        <w:rPr>
          <w:rFonts w:ascii="Verdana" w:eastAsia="Verdana" w:hAnsi="Verdana" w:cs="Verdana"/>
          <w:color w:val="000000"/>
          <w:sz w:val="20"/>
          <w:szCs w:val="20"/>
          <w:lang w:val="en-GB"/>
        </w:rPr>
        <w:t>.</w:t>
      </w:r>
    </w:p>
    <w:p w14:paraId="11D037F2" w14:textId="77777777" w:rsidR="005E5883" w:rsidRDefault="005E5883">
      <w:pPr>
        <w:pBdr>
          <w:top w:val="nil"/>
          <w:left w:val="nil"/>
          <w:bottom w:val="nil"/>
          <w:right w:val="nil"/>
          <w:between w:val="nil"/>
        </w:pBdr>
        <w:ind w:left="1525" w:right="110"/>
        <w:jc w:val="both"/>
        <w:rPr>
          <w:rFonts w:ascii="Verdana" w:eastAsia="Verdana" w:hAnsi="Verdana" w:cs="Verdana"/>
          <w:color w:val="000000"/>
          <w:sz w:val="20"/>
          <w:szCs w:val="20"/>
          <w:lang w:val="en-GB"/>
        </w:rPr>
      </w:pPr>
    </w:p>
    <w:p w14:paraId="5A417D13" w14:textId="03CA83A0" w:rsidR="005815D6" w:rsidRPr="002E6512" w:rsidRDefault="005E5883">
      <w:pPr>
        <w:pBdr>
          <w:top w:val="nil"/>
          <w:left w:val="nil"/>
          <w:bottom w:val="nil"/>
          <w:right w:val="nil"/>
          <w:between w:val="nil"/>
        </w:pBdr>
        <w:ind w:left="1525" w:right="110"/>
        <w:jc w:val="both"/>
        <w:rPr>
          <w:rFonts w:ascii="Verdana" w:eastAsia="Verdana" w:hAnsi="Verdana" w:cs="Verdana"/>
          <w:color w:val="000000"/>
          <w:sz w:val="20"/>
          <w:szCs w:val="20"/>
          <w:lang w:val="en-GB"/>
        </w:rPr>
      </w:pPr>
      <w:r>
        <w:rPr>
          <w:rFonts w:ascii="Verdana" w:eastAsia="Verdana" w:hAnsi="Verdana" w:cs="Verdana"/>
          <w:color w:val="000000"/>
          <w:sz w:val="20"/>
          <w:szCs w:val="20"/>
          <w:lang w:val="en-GB"/>
        </w:rPr>
        <w:t>T</w:t>
      </w:r>
      <w:r w:rsidR="00973E8A" w:rsidRPr="002E6512">
        <w:rPr>
          <w:rFonts w:ascii="Verdana" w:eastAsia="Verdana" w:hAnsi="Verdana" w:cs="Verdana"/>
          <w:color w:val="000000"/>
          <w:sz w:val="20"/>
          <w:szCs w:val="20"/>
          <w:lang w:val="en-GB"/>
        </w:rPr>
        <w:t>enderers should clearly set out the fee</w:t>
      </w:r>
      <w:r w:rsidR="00D97D3B">
        <w:rPr>
          <w:rFonts w:ascii="Verdana" w:eastAsia="Verdana" w:hAnsi="Verdana" w:cs="Verdana"/>
          <w:color w:val="000000"/>
          <w:sz w:val="20"/>
          <w:szCs w:val="20"/>
          <w:lang w:val="en-GB"/>
        </w:rPr>
        <w:t>(s)</w:t>
      </w:r>
      <w:r w:rsidR="00973E8A" w:rsidRPr="002E6512">
        <w:rPr>
          <w:rFonts w:ascii="Verdana" w:eastAsia="Verdana" w:hAnsi="Verdana" w:cs="Verdana"/>
          <w:color w:val="000000"/>
          <w:sz w:val="20"/>
          <w:szCs w:val="20"/>
          <w:lang w:val="en-GB"/>
        </w:rPr>
        <w:t xml:space="preserve"> payable for the services and the suggested</w:t>
      </w:r>
      <w:r w:rsidR="00973E8A" w:rsidRPr="002E6512">
        <w:rPr>
          <w:rFonts w:ascii="Times New Roman" w:eastAsia="Times New Roman" w:hAnsi="Times New Roman" w:cs="Times New Roman"/>
          <w:color w:val="000000"/>
          <w:sz w:val="20"/>
          <w:szCs w:val="20"/>
          <w:lang w:val="en-GB"/>
        </w:rPr>
        <w:t xml:space="preserve"> </w:t>
      </w:r>
      <w:r w:rsidR="00973E8A" w:rsidRPr="002E6512">
        <w:rPr>
          <w:rFonts w:ascii="Verdana" w:eastAsia="Verdana" w:hAnsi="Verdana" w:cs="Verdana"/>
          <w:color w:val="000000"/>
          <w:sz w:val="20"/>
          <w:szCs w:val="20"/>
          <w:lang w:val="en-GB"/>
        </w:rPr>
        <w:t>payment schedule. Tenderers should set out the assumptions on which the fee</w:t>
      </w:r>
      <w:r w:rsidR="00D97D3B">
        <w:rPr>
          <w:rFonts w:ascii="Verdana" w:eastAsia="Verdana" w:hAnsi="Verdana" w:cs="Verdana"/>
          <w:color w:val="000000"/>
          <w:sz w:val="20"/>
          <w:szCs w:val="20"/>
          <w:lang w:val="en-GB"/>
        </w:rPr>
        <w:t>(s)</w:t>
      </w:r>
      <w:r w:rsidR="00973E8A" w:rsidRPr="002E6512">
        <w:rPr>
          <w:rFonts w:ascii="Verdana" w:eastAsia="Verdana" w:hAnsi="Verdana" w:cs="Verdana"/>
          <w:color w:val="000000"/>
          <w:sz w:val="20"/>
          <w:szCs w:val="20"/>
          <w:lang w:val="en-GB"/>
        </w:rPr>
        <w:t xml:space="preserve"> </w:t>
      </w:r>
      <w:r w:rsidR="00D97D3B">
        <w:rPr>
          <w:rFonts w:ascii="Verdana" w:eastAsia="Verdana" w:hAnsi="Verdana" w:cs="Verdana"/>
          <w:color w:val="000000"/>
          <w:sz w:val="20"/>
          <w:szCs w:val="20"/>
          <w:lang w:val="en-GB"/>
        </w:rPr>
        <w:t>are</w:t>
      </w:r>
      <w:r w:rsidR="00973E8A" w:rsidRPr="002E6512">
        <w:rPr>
          <w:rFonts w:ascii="Times New Roman" w:eastAsia="Times New Roman" w:hAnsi="Times New Roman" w:cs="Times New Roman"/>
          <w:color w:val="000000"/>
          <w:sz w:val="20"/>
          <w:szCs w:val="20"/>
          <w:lang w:val="en-GB"/>
        </w:rPr>
        <w:t xml:space="preserve"> </w:t>
      </w:r>
      <w:r w:rsidR="00973E8A" w:rsidRPr="002E6512">
        <w:rPr>
          <w:rFonts w:ascii="Verdana" w:eastAsia="Verdana" w:hAnsi="Verdana" w:cs="Verdana"/>
          <w:color w:val="000000"/>
          <w:sz w:val="20"/>
          <w:szCs w:val="20"/>
          <w:lang w:val="en-GB"/>
        </w:rPr>
        <w:t xml:space="preserve">based, including any service restrictions and </w:t>
      </w:r>
      <w:r w:rsidR="00B83F75">
        <w:rPr>
          <w:rFonts w:ascii="Verdana" w:eastAsia="Verdana" w:hAnsi="Verdana" w:cs="Verdana"/>
          <w:color w:val="000000"/>
          <w:sz w:val="20"/>
          <w:szCs w:val="20"/>
          <w:lang w:val="en-GB"/>
        </w:rPr>
        <w:t>(</w:t>
      </w:r>
      <w:r w:rsidR="00973E8A" w:rsidRPr="002E6512">
        <w:rPr>
          <w:rFonts w:ascii="Verdana" w:eastAsia="Verdana" w:hAnsi="Verdana" w:cs="Verdana"/>
          <w:color w:val="000000"/>
          <w:sz w:val="20"/>
          <w:szCs w:val="20"/>
          <w:lang w:val="en-GB"/>
        </w:rPr>
        <w:t>any elements which could trigger higher</w:t>
      </w:r>
      <w:r w:rsidR="00973E8A" w:rsidRPr="002E6512">
        <w:rPr>
          <w:rFonts w:ascii="Times New Roman" w:eastAsia="Times New Roman" w:hAnsi="Times New Roman" w:cs="Times New Roman"/>
          <w:color w:val="000000"/>
          <w:sz w:val="20"/>
          <w:szCs w:val="20"/>
          <w:lang w:val="en-GB"/>
        </w:rPr>
        <w:t xml:space="preserve"> </w:t>
      </w:r>
      <w:r w:rsidR="00973E8A" w:rsidRPr="002E6512">
        <w:rPr>
          <w:rFonts w:ascii="Verdana" w:eastAsia="Verdana" w:hAnsi="Verdana" w:cs="Verdana"/>
          <w:color w:val="000000"/>
          <w:sz w:val="20"/>
          <w:szCs w:val="20"/>
          <w:lang w:val="en-GB"/>
        </w:rPr>
        <w:t>fees.</w:t>
      </w:r>
      <w:r w:rsidR="00B83F75">
        <w:rPr>
          <w:rFonts w:ascii="Verdana" w:eastAsia="Verdana" w:hAnsi="Verdana" w:cs="Verdana"/>
          <w:color w:val="000000"/>
          <w:sz w:val="20"/>
          <w:szCs w:val="20"/>
          <w:lang w:val="en-GB"/>
        </w:rPr>
        <w:t>)</w:t>
      </w:r>
    </w:p>
    <w:bookmarkEnd w:id="3"/>
    <w:p w14:paraId="1D6815AD" w14:textId="77777777" w:rsidR="005815D6" w:rsidRPr="002E6512" w:rsidRDefault="005815D6">
      <w:pPr>
        <w:rPr>
          <w:rFonts w:ascii="Verdana" w:eastAsia="Verdana" w:hAnsi="Verdana" w:cs="Verdana"/>
          <w:sz w:val="20"/>
          <w:szCs w:val="20"/>
          <w:lang w:val="en-GB"/>
        </w:rPr>
      </w:pPr>
    </w:p>
    <w:p w14:paraId="3D14442C" w14:textId="77777777" w:rsidR="005815D6" w:rsidRPr="002E6512" w:rsidRDefault="005815D6">
      <w:pPr>
        <w:rPr>
          <w:rFonts w:ascii="Verdana" w:eastAsia="Verdana" w:hAnsi="Verdana" w:cs="Verdana"/>
          <w:sz w:val="20"/>
          <w:szCs w:val="20"/>
          <w:lang w:val="en-GB"/>
        </w:rPr>
      </w:pPr>
    </w:p>
    <w:p w14:paraId="4D8819E9" w14:textId="77777777" w:rsidR="005815D6" w:rsidRPr="002E6512" w:rsidRDefault="00973E8A">
      <w:pPr>
        <w:pStyle w:val="Heading1"/>
        <w:ind w:left="1506"/>
        <w:jc w:val="both"/>
        <w:rPr>
          <w:b w:val="0"/>
          <w:lang w:val="en-GB"/>
        </w:rPr>
      </w:pPr>
      <w:r w:rsidRPr="002E6512">
        <w:rPr>
          <w:lang w:val="en-GB"/>
        </w:rPr>
        <w:t>3.3       Maximum Pages</w:t>
      </w:r>
    </w:p>
    <w:p w14:paraId="7956D5E2" w14:textId="77777777" w:rsidR="005815D6" w:rsidRPr="002E6512" w:rsidRDefault="005815D6">
      <w:pPr>
        <w:spacing w:before="1"/>
        <w:rPr>
          <w:rFonts w:ascii="Verdana" w:eastAsia="Verdana" w:hAnsi="Verdana" w:cs="Verdana"/>
          <w:b/>
          <w:sz w:val="20"/>
          <w:szCs w:val="20"/>
          <w:lang w:val="en-GB"/>
        </w:rPr>
      </w:pPr>
    </w:p>
    <w:p w14:paraId="135841EE" w14:textId="4E9779AE" w:rsidR="005815D6" w:rsidRPr="002E6512" w:rsidRDefault="00973E8A">
      <w:pPr>
        <w:pBdr>
          <w:top w:val="nil"/>
          <w:left w:val="nil"/>
          <w:bottom w:val="nil"/>
          <w:right w:val="nil"/>
          <w:between w:val="nil"/>
        </w:pBdr>
        <w:ind w:left="1506" w:right="108"/>
        <w:jc w:val="both"/>
        <w:rPr>
          <w:rFonts w:ascii="Verdana" w:eastAsia="Verdana" w:hAnsi="Verdana" w:cs="Verdana"/>
          <w:color w:val="000000"/>
          <w:sz w:val="20"/>
          <w:szCs w:val="20"/>
          <w:lang w:val="en-GB"/>
        </w:rPr>
      </w:pPr>
      <w:r w:rsidRPr="00263251">
        <w:rPr>
          <w:rFonts w:ascii="Verdana" w:eastAsia="Verdana" w:hAnsi="Verdana" w:cs="Verdana"/>
          <w:color w:val="000000"/>
          <w:sz w:val="20"/>
          <w:szCs w:val="20"/>
          <w:lang w:val="en-GB"/>
        </w:rPr>
        <w:t>Tenderers should seek to be concise in drafting their response to this ITT. Tender</w:t>
      </w:r>
      <w:r w:rsidRPr="00263251">
        <w:rPr>
          <w:rFonts w:ascii="Times New Roman" w:eastAsia="Times New Roman" w:hAnsi="Times New Roman" w:cs="Times New Roman"/>
          <w:color w:val="000000"/>
          <w:sz w:val="20"/>
          <w:szCs w:val="20"/>
          <w:lang w:val="en-GB"/>
        </w:rPr>
        <w:t xml:space="preserve"> </w:t>
      </w:r>
      <w:r w:rsidRPr="00263251">
        <w:rPr>
          <w:rFonts w:ascii="Verdana" w:eastAsia="Verdana" w:hAnsi="Verdana" w:cs="Verdana"/>
          <w:color w:val="000000"/>
          <w:sz w:val="20"/>
          <w:szCs w:val="20"/>
          <w:lang w:val="en-GB"/>
        </w:rPr>
        <w:t xml:space="preserve">responses should not exceed </w:t>
      </w:r>
      <w:r w:rsidR="00706DBD" w:rsidRPr="00263251">
        <w:rPr>
          <w:rFonts w:ascii="Verdana" w:eastAsia="Verdana" w:hAnsi="Verdana" w:cs="Verdana"/>
          <w:color w:val="000000"/>
          <w:sz w:val="20"/>
          <w:szCs w:val="20"/>
          <w:lang w:val="en-GB"/>
        </w:rPr>
        <w:t xml:space="preserve">10 </w:t>
      </w:r>
      <w:r w:rsidRPr="00263251">
        <w:rPr>
          <w:rFonts w:ascii="Verdana" w:eastAsia="Verdana" w:hAnsi="Verdana" w:cs="Verdana"/>
          <w:color w:val="000000"/>
          <w:sz w:val="20"/>
          <w:szCs w:val="20"/>
          <w:lang w:val="en-GB"/>
        </w:rPr>
        <w:t>A4 pages in length and the font size should be no</w:t>
      </w:r>
      <w:r w:rsidRPr="00263251">
        <w:rPr>
          <w:rFonts w:ascii="Times New Roman" w:eastAsia="Times New Roman" w:hAnsi="Times New Roman" w:cs="Times New Roman"/>
          <w:color w:val="000000"/>
          <w:sz w:val="20"/>
          <w:szCs w:val="20"/>
          <w:lang w:val="en-GB"/>
        </w:rPr>
        <w:t xml:space="preserve"> </w:t>
      </w:r>
      <w:r w:rsidRPr="00263251">
        <w:rPr>
          <w:rFonts w:ascii="Verdana" w:eastAsia="Verdana" w:hAnsi="Verdana" w:cs="Verdana"/>
          <w:color w:val="000000"/>
          <w:sz w:val="20"/>
          <w:szCs w:val="20"/>
          <w:lang w:val="en-GB"/>
        </w:rPr>
        <w:t>smaller than Verdana 10. S4C retains the right to exclude from the tender process any</w:t>
      </w:r>
      <w:r w:rsidRPr="00263251">
        <w:rPr>
          <w:rFonts w:ascii="Times New Roman" w:eastAsia="Times New Roman" w:hAnsi="Times New Roman" w:cs="Times New Roman"/>
          <w:color w:val="000000"/>
          <w:sz w:val="20"/>
          <w:szCs w:val="20"/>
          <w:lang w:val="en-GB"/>
        </w:rPr>
        <w:t xml:space="preserve"> </w:t>
      </w:r>
      <w:r w:rsidRPr="00263251">
        <w:rPr>
          <w:rFonts w:ascii="Verdana" w:eastAsia="Verdana" w:hAnsi="Verdana" w:cs="Verdana"/>
          <w:color w:val="000000"/>
          <w:sz w:val="20"/>
          <w:szCs w:val="20"/>
          <w:lang w:val="en-GB"/>
        </w:rPr>
        <w:t>tender response that does not conform with this requirement.</w:t>
      </w:r>
    </w:p>
    <w:p w14:paraId="3BE600A2" w14:textId="77777777" w:rsidR="005815D6" w:rsidRPr="002E6512" w:rsidRDefault="005815D6">
      <w:pPr>
        <w:spacing w:before="1"/>
        <w:rPr>
          <w:rFonts w:ascii="Verdana" w:eastAsia="Verdana" w:hAnsi="Verdana" w:cs="Verdana"/>
          <w:sz w:val="20"/>
          <w:szCs w:val="20"/>
          <w:lang w:val="en-GB"/>
        </w:rPr>
      </w:pPr>
    </w:p>
    <w:p w14:paraId="01B31109" w14:textId="77777777" w:rsidR="005815D6" w:rsidRPr="002E6512" w:rsidRDefault="00973E8A">
      <w:pPr>
        <w:pBdr>
          <w:top w:val="nil"/>
          <w:left w:val="nil"/>
          <w:bottom w:val="nil"/>
          <w:right w:val="nil"/>
          <w:between w:val="nil"/>
        </w:pBdr>
        <w:ind w:left="1506" w:right="114"/>
        <w:jc w:val="both"/>
        <w:rPr>
          <w:rFonts w:ascii="Verdana" w:eastAsia="Verdana" w:hAnsi="Verdana" w:cs="Verdana"/>
          <w:color w:val="000000"/>
          <w:sz w:val="20"/>
          <w:szCs w:val="20"/>
          <w:lang w:val="en-GB"/>
        </w:rPr>
        <w:sectPr w:rsidR="005815D6" w:rsidRPr="002E6512">
          <w:pgSz w:w="11910" w:h="16840"/>
          <w:pgMar w:top="1820" w:right="900" w:bottom="1140" w:left="460" w:header="720" w:footer="948" w:gutter="0"/>
          <w:cols w:space="720"/>
        </w:sectPr>
      </w:pPr>
      <w:r w:rsidRPr="002E6512">
        <w:rPr>
          <w:rFonts w:ascii="Verdana" w:eastAsia="Verdana" w:hAnsi="Verdana" w:cs="Verdana"/>
          <w:color w:val="000000"/>
          <w:sz w:val="20"/>
          <w:szCs w:val="20"/>
          <w:lang w:val="en-GB"/>
        </w:rPr>
        <w:t>The above page limit does not include any documents annexed to the main tender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document.</w:t>
      </w:r>
    </w:p>
    <w:p w14:paraId="4DA13300" w14:textId="77777777" w:rsidR="005815D6" w:rsidRPr="002E6512" w:rsidRDefault="005815D6">
      <w:pPr>
        <w:rPr>
          <w:rFonts w:ascii="Verdana" w:eastAsia="Verdana" w:hAnsi="Verdana" w:cs="Verdana"/>
          <w:sz w:val="20"/>
          <w:szCs w:val="20"/>
          <w:lang w:val="en-GB"/>
        </w:rPr>
      </w:pPr>
    </w:p>
    <w:p w14:paraId="3C2E71B3" w14:textId="77777777" w:rsidR="005815D6" w:rsidRPr="002E6512" w:rsidRDefault="005815D6">
      <w:pPr>
        <w:spacing w:before="9"/>
        <w:rPr>
          <w:rFonts w:ascii="Verdana" w:eastAsia="Verdana" w:hAnsi="Verdana" w:cs="Verdana"/>
          <w:sz w:val="18"/>
          <w:szCs w:val="18"/>
          <w:lang w:val="en-GB"/>
        </w:rPr>
      </w:pPr>
    </w:p>
    <w:p w14:paraId="5CCCC3AE" w14:textId="77777777" w:rsidR="005815D6" w:rsidRPr="002E6512" w:rsidRDefault="00973E8A">
      <w:pPr>
        <w:pStyle w:val="Heading1"/>
        <w:ind w:left="1506"/>
        <w:jc w:val="both"/>
        <w:rPr>
          <w:b w:val="0"/>
          <w:lang w:val="en-GB"/>
        </w:rPr>
      </w:pPr>
      <w:r w:rsidRPr="002E6512">
        <w:rPr>
          <w:lang w:val="en-GB"/>
        </w:rPr>
        <w:t>Part 4  Outline of Tender Process and Requests for Further Information</w:t>
      </w:r>
    </w:p>
    <w:p w14:paraId="367BDA61" w14:textId="77777777" w:rsidR="005815D6" w:rsidRPr="002E6512" w:rsidRDefault="005815D6">
      <w:pPr>
        <w:spacing w:before="1"/>
        <w:rPr>
          <w:rFonts w:ascii="Verdana" w:eastAsia="Verdana" w:hAnsi="Verdana" w:cs="Verdana"/>
          <w:b/>
          <w:sz w:val="20"/>
          <w:szCs w:val="20"/>
          <w:lang w:val="en-GB"/>
        </w:rPr>
      </w:pPr>
    </w:p>
    <w:p w14:paraId="487591DB" w14:textId="77777777" w:rsidR="005815D6" w:rsidRPr="002E6512" w:rsidRDefault="00973E8A">
      <w:pPr>
        <w:numPr>
          <w:ilvl w:val="1"/>
          <w:numId w:val="2"/>
        </w:numPr>
        <w:tabs>
          <w:tab w:val="left" w:pos="2375"/>
        </w:tabs>
        <w:ind w:hanging="867"/>
        <w:jc w:val="both"/>
        <w:rPr>
          <w:lang w:val="en-GB"/>
        </w:rPr>
      </w:pPr>
      <w:r w:rsidRPr="002E6512">
        <w:rPr>
          <w:rFonts w:ascii="Verdana" w:eastAsia="Verdana" w:hAnsi="Verdana" w:cs="Verdana"/>
          <w:b/>
          <w:sz w:val="20"/>
          <w:szCs w:val="20"/>
          <w:lang w:val="en-GB"/>
        </w:rPr>
        <w:t>Outline of Tender Process</w:t>
      </w:r>
    </w:p>
    <w:p w14:paraId="6169577F" w14:textId="77777777" w:rsidR="005815D6" w:rsidRPr="002E6512" w:rsidRDefault="005815D6">
      <w:pPr>
        <w:spacing w:before="11"/>
        <w:rPr>
          <w:rFonts w:ascii="Verdana" w:eastAsia="Verdana" w:hAnsi="Verdana" w:cs="Verdana"/>
          <w:b/>
          <w:sz w:val="19"/>
          <w:szCs w:val="19"/>
          <w:lang w:val="en-GB"/>
        </w:rPr>
      </w:pPr>
    </w:p>
    <w:p w14:paraId="214E9448" w14:textId="77777777" w:rsidR="005815D6" w:rsidRPr="002E6512" w:rsidRDefault="00973E8A">
      <w:pPr>
        <w:pBdr>
          <w:top w:val="nil"/>
          <w:left w:val="nil"/>
          <w:bottom w:val="nil"/>
          <w:right w:val="nil"/>
          <w:between w:val="nil"/>
        </w:pBdr>
        <w:ind w:left="1506" w:right="616"/>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Applicants should note that there is a possibility that they will be asked to take part in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an interview with S4C as part of the tender process. The tender process will involve the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following stages:</w:t>
      </w:r>
    </w:p>
    <w:p w14:paraId="5E9B4C45" w14:textId="77777777" w:rsidR="005815D6" w:rsidRPr="002E6512" w:rsidRDefault="005815D6">
      <w:pPr>
        <w:spacing w:before="3"/>
        <w:rPr>
          <w:rFonts w:ascii="Verdana" w:eastAsia="Verdana" w:hAnsi="Verdana" w:cs="Verdana"/>
          <w:sz w:val="28"/>
          <w:szCs w:val="28"/>
          <w:lang w:val="en-GB"/>
        </w:rPr>
      </w:pPr>
    </w:p>
    <w:tbl>
      <w:tblPr>
        <w:tblStyle w:val="a"/>
        <w:tblW w:w="10741" w:type="dxa"/>
        <w:tblInd w:w="189" w:type="dxa"/>
        <w:tblLayout w:type="fixed"/>
        <w:tblLook w:val="0000" w:firstRow="0" w:lastRow="0" w:firstColumn="0" w:lastColumn="0" w:noHBand="0" w:noVBand="0"/>
      </w:tblPr>
      <w:tblGrid>
        <w:gridCol w:w="1701"/>
        <w:gridCol w:w="5041"/>
        <w:gridCol w:w="3999"/>
      </w:tblGrid>
      <w:tr w:rsidR="005815D6" w:rsidRPr="002E6512" w14:paraId="633582CD" w14:textId="77777777" w:rsidTr="00A06041">
        <w:trPr>
          <w:trHeight w:val="982"/>
        </w:trPr>
        <w:tc>
          <w:tcPr>
            <w:tcW w:w="1701" w:type="dxa"/>
            <w:tcBorders>
              <w:top w:val="single" w:sz="5" w:space="0" w:color="000000"/>
              <w:left w:val="single" w:sz="5" w:space="0" w:color="000000"/>
              <w:bottom w:val="single" w:sz="5" w:space="0" w:color="000000"/>
              <w:right w:val="single" w:sz="5" w:space="0" w:color="000000"/>
            </w:tcBorders>
          </w:tcPr>
          <w:p w14:paraId="06C9E32A" w14:textId="77777777" w:rsidR="005815D6" w:rsidRPr="002E6512" w:rsidRDefault="005815D6">
            <w:pPr>
              <w:pBdr>
                <w:top w:val="nil"/>
                <w:left w:val="nil"/>
                <w:bottom w:val="nil"/>
                <w:right w:val="nil"/>
                <w:between w:val="nil"/>
              </w:pBdr>
              <w:spacing w:before="1"/>
              <w:rPr>
                <w:rFonts w:ascii="Verdana" w:eastAsia="Verdana" w:hAnsi="Verdana" w:cs="Verdana"/>
                <w:color w:val="000000"/>
                <w:sz w:val="20"/>
                <w:szCs w:val="20"/>
                <w:lang w:val="en-GB"/>
              </w:rPr>
            </w:pPr>
          </w:p>
          <w:p w14:paraId="0A1C6B8C" w14:textId="77777777" w:rsidR="005815D6" w:rsidRPr="002E6512" w:rsidRDefault="00973E8A">
            <w:pPr>
              <w:pBdr>
                <w:top w:val="nil"/>
                <w:left w:val="nil"/>
                <w:bottom w:val="nil"/>
                <w:right w:val="nil"/>
                <w:between w:val="nil"/>
              </w:pBdr>
              <w:ind w:left="10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Stage 1</w:t>
            </w:r>
          </w:p>
        </w:tc>
        <w:tc>
          <w:tcPr>
            <w:tcW w:w="5041" w:type="dxa"/>
            <w:tcBorders>
              <w:top w:val="single" w:sz="5" w:space="0" w:color="000000"/>
              <w:left w:val="single" w:sz="5" w:space="0" w:color="000000"/>
              <w:bottom w:val="single" w:sz="5" w:space="0" w:color="000000"/>
              <w:right w:val="single" w:sz="5" w:space="0" w:color="000000"/>
            </w:tcBorders>
          </w:tcPr>
          <w:p w14:paraId="7F56908E" w14:textId="77777777" w:rsidR="005815D6" w:rsidRPr="002E6512" w:rsidRDefault="005815D6">
            <w:pPr>
              <w:pBdr>
                <w:top w:val="nil"/>
                <w:left w:val="nil"/>
                <w:bottom w:val="nil"/>
                <w:right w:val="nil"/>
                <w:between w:val="nil"/>
              </w:pBdr>
              <w:spacing w:before="1"/>
              <w:rPr>
                <w:rFonts w:ascii="Verdana" w:eastAsia="Verdana" w:hAnsi="Verdana" w:cs="Verdana"/>
                <w:color w:val="000000"/>
                <w:sz w:val="20"/>
                <w:szCs w:val="20"/>
                <w:lang w:val="en-GB"/>
              </w:rPr>
            </w:pPr>
          </w:p>
          <w:p w14:paraId="36F4885B" w14:textId="77777777" w:rsidR="005815D6" w:rsidRPr="002E6512" w:rsidRDefault="00973E8A">
            <w:pPr>
              <w:pBdr>
                <w:top w:val="nil"/>
                <w:left w:val="nil"/>
                <w:bottom w:val="nil"/>
                <w:right w:val="nil"/>
                <w:between w:val="nil"/>
              </w:pBdr>
              <w:ind w:left="243"/>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Deadline for requests for clarification</w:t>
            </w:r>
          </w:p>
        </w:tc>
        <w:tc>
          <w:tcPr>
            <w:tcW w:w="3999" w:type="dxa"/>
            <w:tcBorders>
              <w:top w:val="single" w:sz="5" w:space="0" w:color="000000"/>
              <w:left w:val="single" w:sz="5" w:space="0" w:color="000000"/>
              <w:bottom w:val="single" w:sz="5" w:space="0" w:color="000000"/>
              <w:right w:val="single" w:sz="5" w:space="0" w:color="000000"/>
            </w:tcBorders>
          </w:tcPr>
          <w:p w14:paraId="5E1FCCC5" w14:textId="77777777" w:rsidR="005815D6" w:rsidRPr="00263251" w:rsidRDefault="005815D6">
            <w:pPr>
              <w:jc w:val="center"/>
              <w:rPr>
                <w:rFonts w:ascii="Verdana" w:eastAsia="Verdana" w:hAnsi="Verdana" w:cs="Verdana"/>
                <w:sz w:val="20"/>
                <w:szCs w:val="20"/>
                <w:lang w:val="en-GB"/>
              </w:rPr>
            </w:pPr>
          </w:p>
          <w:p w14:paraId="04FF86E0" w14:textId="2A9BFD1D" w:rsidR="005815D6" w:rsidRPr="00263251" w:rsidRDefault="00973E8A">
            <w:pPr>
              <w:jc w:val="center"/>
              <w:rPr>
                <w:rFonts w:ascii="Verdana" w:eastAsia="Verdana" w:hAnsi="Verdana" w:cs="Verdana"/>
                <w:sz w:val="20"/>
                <w:szCs w:val="20"/>
                <w:lang w:val="en-GB"/>
              </w:rPr>
            </w:pPr>
            <w:r w:rsidRPr="00263251">
              <w:rPr>
                <w:rFonts w:ascii="Verdana" w:eastAsia="Verdana" w:hAnsi="Verdana" w:cs="Verdana"/>
                <w:sz w:val="20"/>
                <w:szCs w:val="20"/>
                <w:lang w:val="en-GB"/>
              </w:rPr>
              <w:t xml:space="preserve">12.00 midday, </w:t>
            </w:r>
            <w:r w:rsidR="005E5883" w:rsidRPr="00263251">
              <w:rPr>
                <w:rFonts w:ascii="Verdana" w:eastAsia="Verdana" w:hAnsi="Verdana" w:cs="Verdana"/>
                <w:sz w:val="20"/>
                <w:szCs w:val="20"/>
                <w:lang w:val="en-GB"/>
              </w:rPr>
              <w:t>0</w:t>
            </w:r>
            <w:r w:rsidR="002422BF" w:rsidRPr="00263251">
              <w:rPr>
                <w:rFonts w:ascii="Verdana" w:eastAsia="Verdana" w:hAnsi="Verdana" w:cs="Verdana"/>
                <w:sz w:val="20"/>
                <w:szCs w:val="20"/>
                <w:lang w:val="en-GB"/>
              </w:rPr>
              <w:t>4</w:t>
            </w:r>
            <w:r w:rsidR="005E5883" w:rsidRPr="00263251">
              <w:rPr>
                <w:rFonts w:ascii="Verdana" w:eastAsia="Verdana" w:hAnsi="Verdana" w:cs="Verdana"/>
                <w:sz w:val="20"/>
                <w:szCs w:val="20"/>
                <w:lang w:val="en-GB"/>
              </w:rPr>
              <w:t xml:space="preserve"> </w:t>
            </w:r>
            <w:r w:rsidR="002422BF" w:rsidRPr="00263251">
              <w:rPr>
                <w:rFonts w:ascii="Verdana" w:eastAsia="Verdana" w:hAnsi="Verdana" w:cs="Verdana"/>
                <w:sz w:val="20"/>
                <w:szCs w:val="20"/>
                <w:lang w:val="en-GB"/>
              </w:rPr>
              <w:t>August</w:t>
            </w:r>
          </w:p>
          <w:p w14:paraId="59E5E2AA" w14:textId="5AB65556" w:rsidR="005815D6" w:rsidRPr="00263251" w:rsidRDefault="00973E8A">
            <w:pPr>
              <w:jc w:val="center"/>
              <w:rPr>
                <w:rFonts w:ascii="Verdana" w:eastAsia="Verdana" w:hAnsi="Verdana" w:cs="Verdana"/>
                <w:sz w:val="20"/>
                <w:szCs w:val="20"/>
                <w:lang w:val="en-GB"/>
              </w:rPr>
            </w:pPr>
            <w:r w:rsidRPr="00263251">
              <w:rPr>
                <w:rFonts w:ascii="Verdana" w:eastAsia="Verdana" w:hAnsi="Verdana" w:cs="Verdana"/>
                <w:sz w:val="20"/>
                <w:szCs w:val="20"/>
                <w:lang w:val="en-GB"/>
              </w:rPr>
              <w:t>202</w:t>
            </w:r>
            <w:r w:rsidR="002422BF" w:rsidRPr="00263251">
              <w:rPr>
                <w:rFonts w:ascii="Verdana" w:eastAsia="Verdana" w:hAnsi="Verdana" w:cs="Verdana"/>
                <w:sz w:val="20"/>
                <w:szCs w:val="20"/>
                <w:lang w:val="en-GB"/>
              </w:rPr>
              <w:t>3</w:t>
            </w:r>
          </w:p>
        </w:tc>
      </w:tr>
      <w:tr w:rsidR="005815D6" w:rsidRPr="002E6512" w14:paraId="41F88B32" w14:textId="77777777" w:rsidTr="00A06041">
        <w:trPr>
          <w:trHeight w:val="985"/>
        </w:trPr>
        <w:tc>
          <w:tcPr>
            <w:tcW w:w="1701" w:type="dxa"/>
            <w:tcBorders>
              <w:top w:val="single" w:sz="5" w:space="0" w:color="000000"/>
              <w:left w:val="single" w:sz="5" w:space="0" w:color="000000"/>
              <w:bottom w:val="single" w:sz="5" w:space="0" w:color="000000"/>
              <w:right w:val="single" w:sz="5" w:space="0" w:color="000000"/>
            </w:tcBorders>
          </w:tcPr>
          <w:p w14:paraId="16E7D3A8" w14:textId="77777777" w:rsidR="005815D6" w:rsidRPr="002E6512" w:rsidRDefault="005815D6">
            <w:pPr>
              <w:pBdr>
                <w:top w:val="nil"/>
                <w:left w:val="nil"/>
                <w:bottom w:val="nil"/>
                <w:right w:val="nil"/>
                <w:between w:val="nil"/>
              </w:pBdr>
              <w:spacing w:before="2"/>
              <w:rPr>
                <w:rFonts w:ascii="Verdana" w:eastAsia="Verdana" w:hAnsi="Verdana" w:cs="Verdana"/>
                <w:color w:val="000000"/>
                <w:sz w:val="20"/>
                <w:szCs w:val="20"/>
                <w:lang w:val="en-GB"/>
              </w:rPr>
            </w:pPr>
          </w:p>
          <w:p w14:paraId="56AF9E0F" w14:textId="77777777" w:rsidR="005815D6" w:rsidRPr="002E6512" w:rsidRDefault="00973E8A">
            <w:pPr>
              <w:pBdr>
                <w:top w:val="nil"/>
                <w:left w:val="nil"/>
                <w:bottom w:val="nil"/>
                <w:right w:val="nil"/>
                <w:between w:val="nil"/>
              </w:pBdr>
              <w:ind w:left="10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Stage 2</w:t>
            </w:r>
          </w:p>
        </w:tc>
        <w:tc>
          <w:tcPr>
            <w:tcW w:w="5041" w:type="dxa"/>
            <w:tcBorders>
              <w:top w:val="single" w:sz="5" w:space="0" w:color="000000"/>
              <w:left w:val="single" w:sz="5" w:space="0" w:color="000000"/>
              <w:bottom w:val="single" w:sz="5" w:space="0" w:color="000000"/>
              <w:right w:val="single" w:sz="5" w:space="0" w:color="000000"/>
            </w:tcBorders>
          </w:tcPr>
          <w:p w14:paraId="2A4F90F9" w14:textId="77777777" w:rsidR="005815D6" w:rsidRPr="002E6512" w:rsidRDefault="005815D6">
            <w:pPr>
              <w:pBdr>
                <w:top w:val="nil"/>
                <w:left w:val="nil"/>
                <w:bottom w:val="nil"/>
                <w:right w:val="nil"/>
                <w:between w:val="nil"/>
              </w:pBdr>
              <w:spacing w:before="2"/>
              <w:rPr>
                <w:rFonts w:ascii="Verdana" w:eastAsia="Verdana" w:hAnsi="Verdana" w:cs="Verdana"/>
                <w:color w:val="000000"/>
                <w:sz w:val="20"/>
                <w:szCs w:val="20"/>
                <w:lang w:val="en-GB"/>
              </w:rPr>
            </w:pPr>
          </w:p>
          <w:p w14:paraId="49796D09" w14:textId="77777777" w:rsidR="005815D6" w:rsidRPr="002E6512" w:rsidRDefault="00973E8A">
            <w:pPr>
              <w:pBdr>
                <w:top w:val="nil"/>
                <w:left w:val="nil"/>
                <w:bottom w:val="nil"/>
                <w:right w:val="nil"/>
                <w:between w:val="nil"/>
              </w:pBdr>
              <w:ind w:left="243" w:right="1413"/>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Provide responses to requests for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clarification</w:t>
            </w:r>
          </w:p>
        </w:tc>
        <w:tc>
          <w:tcPr>
            <w:tcW w:w="3999" w:type="dxa"/>
            <w:tcBorders>
              <w:top w:val="single" w:sz="5" w:space="0" w:color="000000"/>
              <w:left w:val="single" w:sz="5" w:space="0" w:color="000000"/>
              <w:bottom w:val="single" w:sz="5" w:space="0" w:color="000000"/>
              <w:right w:val="single" w:sz="5" w:space="0" w:color="000000"/>
            </w:tcBorders>
          </w:tcPr>
          <w:p w14:paraId="5258BE2C" w14:textId="77777777" w:rsidR="005815D6" w:rsidRPr="00263251" w:rsidRDefault="005815D6">
            <w:pPr>
              <w:jc w:val="center"/>
              <w:rPr>
                <w:rFonts w:ascii="Verdana" w:eastAsia="Verdana" w:hAnsi="Verdana" w:cs="Verdana"/>
                <w:sz w:val="20"/>
                <w:szCs w:val="20"/>
                <w:lang w:val="en-GB"/>
              </w:rPr>
            </w:pPr>
          </w:p>
          <w:p w14:paraId="318477E6" w14:textId="52A273EB" w:rsidR="005815D6" w:rsidRPr="00CA6172" w:rsidRDefault="002E5F51" w:rsidP="00263251">
            <w:pPr>
              <w:tabs>
                <w:tab w:val="left" w:pos="1185"/>
                <w:tab w:val="center" w:pos="1993"/>
              </w:tabs>
              <w:rPr>
                <w:rFonts w:ascii="Verdana" w:eastAsia="Verdana" w:hAnsi="Verdana" w:cs="Verdana"/>
                <w:sz w:val="20"/>
                <w:szCs w:val="20"/>
                <w:lang w:val="en-GB"/>
              </w:rPr>
            </w:pPr>
            <w:r>
              <w:rPr>
                <w:rFonts w:ascii="Verdana" w:eastAsia="Verdana" w:hAnsi="Verdana" w:cs="Verdana"/>
                <w:sz w:val="20"/>
                <w:szCs w:val="20"/>
                <w:lang w:val="en-GB"/>
              </w:rPr>
              <w:tab/>
              <w:t>11</w:t>
            </w:r>
            <w:r w:rsidR="00973E8A" w:rsidRPr="00CA6172">
              <w:rPr>
                <w:rFonts w:ascii="Verdana" w:eastAsia="Verdana" w:hAnsi="Verdana" w:cs="Verdana"/>
                <w:sz w:val="20"/>
                <w:szCs w:val="20"/>
                <w:lang w:val="en-GB"/>
              </w:rPr>
              <w:t xml:space="preserve"> </w:t>
            </w:r>
            <w:r w:rsidR="002422BF" w:rsidRPr="00CA6172">
              <w:rPr>
                <w:rFonts w:ascii="Verdana" w:eastAsia="Verdana" w:hAnsi="Verdana" w:cs="Verdana"/>
                <w:sz w:val="20"/>
                <w:szCs w:val="20"/>
                <w:lang w:val="en-GB"/>
              </w:rPr>
              <w:t>August</w:t>
            </w:r>
            <w:r w:rsidR="00973E8A" w:rsidRPr="00CA6172">
              <w:rPr>
                <w:rFonts w:ascii="Verdana" w:eastAsia="Verdana" w:hAnsi="Verdana" w:cs="Verdana"/>
                <w:sz w:val="20"/>
                <w:szCs w:val="20"/>
                <w:lang w:val="en-GB"/>
              </w:rPr>
              <w:t xml:space="preserve"> 202</w:t>
            </w:r>
            <w:r w:rsidR="002422BF" w:rsidRPr="00CA6172">
              <w:rPr>
                <w:rFonts w:ascii="Verdana" w:eastAsia="Verdana" w:hAnsi="Verdana" w:cs="Verdana"/>
                <w:sz w:val="20"/>
                <w:szCs w:val="20"/>
                <w:lang w:val="en-GB"/>
              </w:rPr>
              <w:t>3</w:t>
            </w:r>
          </w:p>
        </w:tc>
      </w:tr>
      <w:tr w:rsidR="005815D6" w:rsidRPr="002E6512" w14:paraId="7528E552" w14:textId="77777777" w:rsidTr="00A06041">
        <w:trPr>
          <w:trHeight w:val="982"/>
        </w:trPr>
        <w:tc>
          <w:tcPr>
            <w:tcW w:w="1701" w:type="dxa"/>
            <w:tcBorders>
              <w:top w:val="single" w:sz="5" w:space="0" w:color="000000"/>
              <w:left w:val="single" w:sz="5" w:space="0" w:color="000000"/>
              <w:bottom w:val="single" w:sz="5" w:space="0" w:color="000000"/>
              <w:right w:val="single" w:sz="5" w:space="0" w:color="000000"/>
            </w:tcBorders>
          </w:tcPr>
          <w:p w14:paraId="7700D26E" w14:textId="77777777" w:rsidR="005815D6" w:rsidRPr="002E6512" w:rsidRDefault="005815D6">
            <w:pPr>
              <w:pBdr>
                <w:top w:val="nil"/>
                <w:left w:val="nil"/>
                <w:bottom w:val="nil"/>
                <w:right w:val="nil"/>
                <w:between w:val="nil"/>
              </w:pBdr>
              <w:spacing w:before="11"/>
              <w:rPr>
                <w:rFonts w:ascii="Verdana" w:eastAsia="Verdana" w:hAnsi="Verdana" w:cs="Verdana"/>
                <w:color w:val="000000"/>
                <w:sz w:val="19"/>
                <w:szCs w:val="19"/>
                <w:lang w:val="en-GB"/>
              </w:rPr>
            </w:pPr>
          </w:p>
          <w:p w14:paraId="7595BAEC" w14:textId="77777777" w:rsidR="005815D6" w:rsidRPr="002E6512" w:rsidRDefault="00973E8A">
            <w:pPr>
              <w:pBdr>
                <w:top w:val="nil"/>
                <w:left w:val="nil"/>
                <w:bottom w:val="nil"/>
                <w:right w:val="nil"/>
                <w:between w:val="nil"/>
              </w:pBdr>
              <w:ind w:left="10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Stage 3</w:t>
            </w:r>
          </w:p>
        </w:tc>
        <w:tc>
          <w:tcPr>
            <w:tcW w:w="5041" w:type="dxa"/>
            <w:tcBorders>
              <w:top w:val="single" w:sz="5" w:space="0" w:color="000000"/>
              <w:left w:val="single" w:sz="5" w:space="0" w:color="000000"/>
              <w:bottom w:val="single" w:sz="5" w:space="0" w:color="000000"/>
              <w:right w:val="single" w:sz="5" w:space="0" w:color="000000"/>
            </w:tcBorders>
          </w:tcPr>
          <w:p w14:paraId="0C30DE68" w14:textId="77777777" w:rsidR="005815D6" w:rsidRPr="002E6512" w:rsidRDefault="005815D6">
            <w:pPr>
              <w:pBdr>
                <w:top w:val="nil"/>
                <w:left w:val="nil"/>
                <w:bottom w:val="nil"/>
                <w:right w:val="nil"/>
                <w:between w:val="nil"/>
              </w:pBdr>
              <w:spacing w:before="11"/>
              <w:rPr>
                <w:rFonts w:ascii="Verdana" w:eastAsia="Verdana" w:hAnsi="Verdana" w:cs="Verdana"/>
                <w:color w:val="000000"/>
                <w:sz w:val="19"/>
                <w:szCs w:val="19"/>
                <w:lang w:val="en-GB"/>
              </w:rPr>
            </w:pPr>
          </w:p>
          <w:p w14:paraId="49D0FA32" w14:textId="77777777" w:rsidR="005815D6" w:rsidRPr="002E6512" w:rsidRDefault="00973E8A">
            <w:pPr>
              <w:pBdr>
                <w:top w:val="nil"/>
                <w:left w:val="nil"/>
                <w:bottom w:val="nil"/>
                <w:right w:val="nil"/>
                <w:between w:val="nil"/>
              </w:pBdr>
              <w:ind w:left="243"/>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Deadline for receipt of tender responses</w:t>
            </w:r>
          </w:p>
        </w:tc>
        <w:tc>
          <w:tcPr>
            <w:tcW w:w="3999" w:type="dxa"/>
            <w:tcBorders>
              <w:top w:val="single" w:sz="5" w:space="0" w:color="000000"/>
              <w:left w:val="single" w:sz="5" w:space="0" w:color="000000"/>
              <w:bottom w:val="single" w:sz="5" w:space="0" w:color="000000"/>
              <w:right w:val="single" w:sz="5" w:space="0" w:color="000000"/>
            </w:tcBorders>
          </w:tcPr>
          <w:p w14:paraId="711B35C4" w14:textId="77777777" w:rsidR="005815D6" w:rsidRPr="00263251" w:rsidRDefault="005815D6">
            <w:pPr>
              <w:jc w:val="center"/>
              <w:rPr>
                <w:rFonts w:ascii="Verdana" w:eastAsia="Verdana" w:hAnsi="Verdana" w:cs="Verdana"/>
                <w:sz w:val="20"/>
                <w:szCs w:val="20"/>
                <w:lang w:val="en-GB"/>
              </w:rPr>
            </w:pPr>
          </w:p>
          <w:p w14:paraId="3BEA85BB" w14:textId="0620A961" w:rsidR="005815D6" w:rsidRPr="00263251" w:rsidRDefault="00973E8A">
            <w:pPr>
              <w:jc w:val="center"/>
              <w:rPr>
                <w:rFonts w:ascii="Verdana" w:eastAsia="Verdana" w:hAnsi="Verdana" w:cs="Verdana"/>
                <w:sz w:val="20"/>
                <w:szCs w:val="20"/>
                <w:lang w:val="en-GB"/>
              </w:rPr>
            </w:pPr>
            <w:r w:rsidRPr="00263251">
              <w:rPr>
                <w:rFonts w:ascii="Verdana" w:eastAsia="Verdana" w:hAnsi="Verdana" w:cs="Verdana"/>
                <w:sz w:val="20"/>
                <w:szCs w:val="20"/>
                <w:lang w:val="en-GB"/>
              </w:rPr>
              <w:t xml:space="preserve">12.00 midday </w:t>
            </w:r>
            <w:r w:rsidR="003F429F" w:rsidRPr="00263251">
              <w:rPr>
                <w:rFonts w:ascii="Verdana" w:eastAsia="Verdana" w:hAnsi="Verdana" w:cs="Verdana"/>
                <w:sz w:val="20"/>
                <w:szCs w:val="20"/>
                <w:lang w:val="en-GB"/>
              </w:rPr>
              <w:t>1</w:t>
            </w:r>
            <w:r w:rsidR="002422BF" w:rsidRPr="00263251">
              <w:rPr>
                <w:rFonts w:ascii="Verdana" w:eastAsia="Verdana" w:hAnsi="Verdana" w:cs="Verdana"/>
                <w:sz w:val="20"/>
                <w:szCs w:val="20"/>
                <w:lang w:val="en-GB"/>
              </w:rPr>
              <w:t>8</w:t>
            </w:r>
            <w:r w:rsidRPr="00263251">
              <w:rPr>
                <w:rFonts w:ascii="Verdana" w:eastAsia="Verdana" w:hAnsi="Verdana" w:cs="Verdana"/>
                <w:sz w:val="20"/>
                <w:szCs w:val="20"/>
                <w:lang w:val="en-GB"/>
              </w:rPr>
              <w:t xml:space="preserve"> </w:t>
            </w:r>
            <w:r w:rsidR="002422BF" w:rsidRPr="00263251">
              <w:rPr>
                <w:rFonts w:ascii="Verdana" w:eastAsia="Verdana" w:hAnsi="Verdana" w:cs="Verdana"/>
                <w:sz w:val="20"/>
                <w:szCs w:val="20"/>
                <w:lang w:val="en-GB"/>
              </w:rPr>
              <w:t>August</w:t>
            </w:r>
          </w:p>
          <w:p w14:paraId="2F193592" w14:textId="002874A2" w:rsidR="005815D6" w:rsidRPr="00263251" w:rsidRDefault="00973E8A">
            <w:pPr>
              <w:jc w:val="center"/>
              <w:rPr>
                <w:rFonts w:ascii="Verdana" w:eastAsia="Verdana" w:hAnsi="Verdana" w:cs="Verdana"/>
                <w:sz w:val="20"/>
                <w:szCs w:val="20"/>
                <w:lang w:val="en-GB"/>
              </w:rPr>
            </w:pPr>
            <w:r w:rsidRPr="00263251">
              <w:rPr>
                <w:rFonts w:ascii="Verdana" w:eastAsia="Verdana" w:hAnsi="Verdana" w:cs="Verdana"/>
                <w:sz w:val="20"/>
                <w:szCs w:val="20"/>
                <w:lang w:val="en-GB"/>
              </w:rPr>
              <w:t>202</w:t>
            </w:r>
            <w:r w:rsidR="002422BF" w:rsidRPr="00263251">
              <w:rPr>
                <w:rFonts w:ascii="Verdana" w:eastAsia="Verdana" w:hAnsi="Verdana" w:cs="Verdana"/>
                <w:sz w:val="20"/>
                <w:szCs w:val="20"/>
                <w:lang w:val="en-GB"/>
              </w:rPr>
              <w:t>3</w:t>
            </w:r>
          </w:p>
        </w:tc>
      </w:tr>
      <w:tr w:rsidR="005815D6" w:rsidRPr="002E6512" w14:paraId="1C84F6A9" w14:textId="77777777" w:rsidTr="00A06041">
        <w:trPr>
          <w:trHeight w:val="982"/>
        </w:trPr>
        <w:tc>
          <w:tcPr>
            <w:tcW w:w="1701" w:type="dxa"/>
            <w:tcBorders>
              <w:top w:val="single" w:sz="5" w:space="0" w:color="000000"/>
              <w:left w:val="single" w:sz="5" w:space="0" w:color="000000"/>
              <w:bottom w:val="single" w:sz="5" w:space="0" w:color="000000"/>
              <w:right w:val="single" w:sz="5" w:space="0" w:color="000000"/>
            </w:tcBorders>
          </w:tcPr>
          <w:p w14:paraId="3CF27F56" w14:textId="77777777" w:rsidR="005815D6" w:rsidRPr="002E6512" w:rsidRDefault="005815D6">
            <w:pPr>
              <w:pBdr>
                <w:top w:val="nil"/>
                <w:left w:val="nil"/>
                <w:bottom w:val="nil"/>
                <w:right w:val="nil"/>
                <w:between w:val="nil"/>
              </w:pBdr>
              <w:spacing w:before="11"/>
              <w:rPr>
                <w:rFonts w:ascii="Verdana" w:eastAsia="Verdana" w:hAnsi="Verdana" w:cs="Verdana"/>
                <w:color w:val="000000"/>
                <w:sz w:val="19"/>
                <w:szCs w:val="19"/>
                <w:lang w:val="en-GB"/>
              </w:rPr>
            </w:pPr>
          </w:p>
          <w:p w14:paraId="3E0BEC85" w14:textId="77777777" w:rsidR="005815D6" w:rsidRPr="002E6512" w:rsidRDefault="00973E8A">
            <w:pPr>
              <w:pBdr>
                <w:top w:val="nil"/>
                <w:left w:val="nil"/>
                <w:bottom w:val="nil"/>
                <w:right w:val="nil"/>
                <w:between w:val="nil"/>
              </w:pBdr>
              <w:ind w:left="10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Stage 4</w:t>
            </w:r>
          </w:p>
        </w:tc>
        <w:tc>
          <w:tcPr>
            <w:tcW w:w="5041" w:type="dxa"/>
            <w:tcBorders>
              <w:top w:val="single" w:sz="5" w:space="0" w:color="000000"/>
              <w:left w:val="single" w:sz="5" w:space="0" w:color="000000"/>
              <w:bottom w:val="single" w:sz="5" w:space="0" w:color="000000"/>
              <w:right w:val="single" w:sz="5" w:space="0" w:color="000000"/>
            </w:tcBorders>
          </w:tcPr>
          <w:p w14:paraId="6A7D81D5" w14:textId="77777777" w:rsidR="005815D6" w:rsidRPr="002E6512" w:rsidRDefault="005815D6">
            <w:pPr>
              <w:pBdr>
                <w:top w:val="nil"/>
                <w:left w:val="nil"/>
                <w:bottom w:val="nil"/>
                <w:right w:val="nil"/>
                <w:between w:val="nil"/>
              </w:pBdr>
              <w:spacing w:before="11"/>
              <w:rPr>
                <w:rFonts w:ascii="Verdana" w:eastAsia="Verdana" w:hAnsi="Verdana" w:cs="Verdana"/>
                <w:color w:val="000000"/>
                <w:sz w:val="19"/>
                <w:szCs w:val="19"/>
                <w:lang w:val="en-GB"/>
              </w:rPr>
            </w:pPr>
          </w:p>
          <w:p w14:paraId="6BEAA836" w14:textId="542DAA0E" w:rsidR="005815D6" w:rsidRPr="002E6512" w:rsidRDefault="00973E8A">
            <w:pPr>
              <w:pBdr>
                <w:top w:val="nil"/>
                <w:left w:val="nil"/>
                <w:bottom w:val="nil"/>
                <w:right w:val="nil"/>
                <w:between w:val="nil"/>
              </w:pBdr>
              <w:ind w:left="243" w:right="717"/>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Commencement of evaluation of tender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responses</w:t>
            </w:r>
          </w:p>
        </w:tc>
        <w:tc>
          <w:tcPr>
            <w:tcW w:w="3999" w:type="dxa"/>
            <w:tcBorders>
              <w:top w:val="single" w:sz="5" w:space="0" w:color="000000"/>
              <w:left w:val="single" w:sz="5" w:space="0" w:color="000000"/>
              <w:bottom w:val="single" w:sz="5" w:space="0" w:color="000000"/>
              <w:right w:val="single" w:sz="5" w:space="0" w:color="000000"/>
            </w:tcBorders>
          </w:tcPr>
          <w:p w14:paraId="244405AC" w14:textId="77777777" w:rsidR="005815D6" w:rsidRPr="00263251" w:rsidRDefault="005815D6">
            <w:pPr>
              <w:jc w:val="center"/>
              <w:rPr>
                <w:rFonts w:ascii="Verdana" w:eastAsia="Verdana" w:hAnsi="Verdana" w:cs="Verdana"/>
                <w:sz w:val="20"/>
                <w:szCs w:val="20"/>
                <w:lang w:val="en-GB"/>
              </w:rPr>
            </w:pPr>
          </w:p>
          <w:p w14:paraId="609A5A3E" w14:textId="3AFA3C64" w:rsidR="005815D6" w:rsidRPr="00CA6172" w:rsidRDefault="002E5F51">
            <w:pPr>
              <w:jc w:val="center"/>
              <w:rPr>
                <w:rFonts w:ascii="Verdana" w:eastAsia="Verdana" w:hAnsi="Verdana" w:cs="Verdana"/>
                <w:sz w:val="20"/>
                <w:szCs w:val="20"/>
                <w:lang w:val="en-GB"/>
              </w:rPr>
            </w:pPr>
            <w:r>
              <w:rPr>
                <w:rFonts w:ascii="Verdana" w:eastAsia="Verdana" w:hAnsi="Verdana" w:cs="Verdana"/>
                <w:sz w:val="20"/>
                <w:szCs w:val="20"/>
                <w:lang w:val="en-GB"/>
              </w:rPr>
              <w:t>18</w:t>
            </w:r>
            <w:r w:rsidR="00973E8A" w:rsidRPr="00CA6172">
              <w:rPr>
                <w:rFonts w:ascii="Verdana" w:eastAsia="Verdana" w:hAnsi="Verdana" w:cs="Verdana"/>
                <w:sz w:val="20"/>
                <w:szCs w:val="20"/>
                <w:lang w:val="en-GB"/>
              </w:rPr>
              <w:t xml:space="preserve"> </w:t>
            </w:r>
            <w:r w:rsidR="00A06041" w:rsidRPr="00CA6172">
              <w:rPr>
                <w:rFonts w:ascii="Verdana" w:eastAsia="Verdana" w:hAnsi="Verdana" w:cs="Verdana"/>
                <w:sz w:val="20"/>
                <w:szCs w:val="20"/>
                <w:lang w:val="en-GB"/>
              </w:rPr>
              <w:t>August</w:t>
            </w:r>
            <w:r w:rsidR="00973E8A" w:rsidRPr="00CA6172">
              <w:rPr>
                <w:rFonts w:ascii="Verdana" w:eastAsia="Verdana" w:hAnsi="Verdana" w:cs="Verdana"/>
                <w:sz w:val="20"/>
                <w:szCs w:val="20"/>
                <w:lang w:val="en-GB"/>
              </w:rPr>
              <w:t xml:space="preserve"> 202</w:t>
            </w:r>
            <w:r w:rsidR="00A06041" w:rsidRPr="00CA6172">
              <w:rPr>
                <w:rFonts w:ascii="Verdana" w:eastAsia="Verdana" w:hAnsi="Verdana" w:cs="Verdana"/>
                <w:sz w:val="20"/>
                <w:szCs w:val="20"/>
                <w:lang w:val="en-GB"/>
              </w:rPr>
              <w:t>3</w:t>
            </w:r>
            <w:r w:rsidR="00973E8A" w:rsidRPr="00CA6172">
              <w:rPr>
                <w:rFonts w:ascii="Verdana" w:eastAsia="Verdana" w:hAnsi="Verdana" w:cs="Verdana"/>
                <w:sz w:val="20"/>
                <w:szCs w:val="20"/>
                <w:lang w:val="en-GB"/>
              </w:rPr>
              <w:t>*</w:t>
            </w:r>
          </w:p>
        </w:tc>
      </w:tr>
      <w:tr w:rsidR="00A06041" w:rsidRPr="002E6512" w14:paraId="2C7F3128" w14:textId="77777777" w:rsidTr="003C1954">
        <w:trPr>
          <w:trHeight w:val="739"/>
        </w:trPr>
        <w:tc>
          <w:tcPr>
            <w:tcW w:w="1701" w:type="dxa"/>
            <w:tcBorders>
              <w:top w:val="single" w:sz="5" w:space="0" w:color="000000"/>
              <w:left w:val="single" w:sz="5" w:space="0" w:color="000000"/>
              <w:bottom w:val="single" w:sz="5" w:space="0" w:color="000000"/>
              <w:right w:val="single" w:sz="5" w:space="0" w:color="000000"/>
            </w:tcBorders>
          </w:tcPr>
          <w:p w14:paraId="599B5E0C" w14:textId="77777777" w:rsidR="00A06041" w:rsidRPr="002E6512" w:rsidRDefault="00A06041">
            <w:pPr>
              <w:pBdr>
                <w:top w:val="nil"/>
                <w:left w:val="nil"/>
                <w:bottom w:val="nil"/>
                <w:right w:val="nil"/>
                <w:between w:val="nil"/>
              </w:pBdr>
              <w:spacing w:before="1"/>
              <w:rPr>
                <w:rFonts w:ascii="Verdana" w:eastAsia="Verdana" w:hAnsi="Verdana" w:cs="Verdana"/>
                <w:color w:val="000000"/>
                <w:sz w:val="20"/>
                <w:szCs w:val="20"/>
                <w:lang w:val="en-GB"/>
              </w:rPr>
            </w:pPr>
          </w:p>
          <w:p w14:paraId="0A0E78FE" w14:textId="766F6BFE" w:rsidR="00A06041" w:rsidRPr="002E6512" w:rsidRDefault="00A06041">
            <w:pPr>
              <w:pBdr>
                <w:top w:val="nil"/>
                <w:left w:val="nil"/>
                <w:bottom w:val="nil"/>
                <w:right w:val="nil"/>
                <w:between w:val="nil"/>
              </w:pBdr>
              <w:ind w:left="10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 xml:space="preserve">Stage </w:t>
            </w:r>
            <w:r>
              <w:rPr>
                <w:rFonts w:ascii="Verdana" w:eastAsia="Verdana" w:hAnsi="Verdana" w:cs="Verdana"/>
                <w:color w:val="000000"/>
                <w:sz w:val="20"/>
                <w:szCs w:val="20"/>
                <w:lang w:val="en-GB"/>
              </w:rPr>
              <w:t>5</w:t>
            </w:r>
          </w:p>
        </w:tc>
        <w:tc>
          <w:tcPr>
            <w:tcW w:w="5041" w:type="dxa"/>
            <w:tcBorders>
              <w:top w:val="single" w:sz="5" w:space="0" w:color="000000"/>
              <w:left w:val="single" w:sz="5" w:space="0" w:color="000000"/>
              <w:bottom w:val="single" w:sz="5" w:space="0" w:color="000000"/>
              <w:right w:val="single" w:sz="5" w:space="0" w:color="000000"/>
            </w:tcBorders>
          </w:tcPr>
          <w:p w14:paraId="684457A0" w14:textId="77777777" w:rsidR="00A06041" w:rsidRPr="002E6512" w:rsidRDefault="00A06041">
            <w:pPr>
              <w:pBdr>
                <w:top w:val="nil"/>
                <w:left w:val="nil"/>
                <w:bottom w:val="nil"/>
                <w:right w:val="nil"/>
                <w:between w:val="nil"/>
              </w:pBdr>
              <w:spacing w:before="1"/>
              <w:rPr>
                <w:rFonts w:ascii="Verdana" w:eastAsia="Verdana" w:hAnsi="Verdana" w:cs="Verdana"/>
                <w:color w:val="000000"/>
                <w:sz w:val="20"/>
                <w:szCs w:val="20"/>
                <w:lang w:val="en-GB"/>
              </w:rPr>
            </w:pPr>
          </w:p>
          <w:p w14:paraId="79059F89" w14:textId="77777777" w:rsidR="00A06041" w:rsidRDefault="00A06041">
            <w:pPr>
              <w:pBdr>
                <w:top w:val="nil"/>
                <w:left w:val="nil"/>
                <w:bottom w:val="nil"/>
                <w:right w:val="nil"/>
                <w:between w:val="nil"/>
              </w:pBdr>
              <w:ind w:left="243"/>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 xml:space="preserve">Notification of </w:t>
            </w:r>
            <w:r>
              <w:rPr>
                <w:rFonts w:ascii="Verdana" w:eastAsia="Verdana" w:hAnsi="Verdana" w:cs="Verdana"/>
                <w:color w:val="000000"/>
                <w:sz w:val="20"/>
                <w:szCs w:val="20"/>
                <w:lang w:val="en-GB"/>
              </w:rPr>
              <w:t>Successful Tenderer/Contract Award</w:t>
            </w:r>
          </w:p>
          <w:p w14:paraId="20E28D89" w14:textId="36EE8F8B" w:rsidR="00986E80" w:rsidRPr="002E6512" w:rsidRDefault="00986E80">
            <w:pPr>
              <w:pBdr>
                <w:top w:val="nil"/>
                <w:left w:val="nil"/>
                <w:bottom w:val="nil"/>
                <w:right w:val="nil"/>
                <w:between w:val="nil"/>
              </w:pBdr>
              <w:ind w:left="243"/>
              <w:rPr>
                <w:rFonts w:ascii="Verdana" w:eastAsia="Verdana" w:hAnsi="Verdana" w:cs="Verdana"/>
                <w:color w:val="000000"/>
                <w:sz w:val="20"/>
                <w:szCs w:val="20"/>
                <w:lang w:val="en-GB"/>
              </w:rPr>
            </w:pPr>
          </w:p>
        </w:tc>
        <w:tc>
          <w:tcPr>
            <w:tcW w:w="3999" w:type="dxa"/>
            <w:tcBorders>
              <w:top w:val="single" w:sz="5" w:space="0" w:color="000000"/>
              <w:left w:val="single" w:sz="5" w:space="0" w:color="000000"/>
              <w:bottom w:val="single" w:sz="5" w:space="0" w:color="000000"/>
              <w:right w:val="single" w:sz="5" w:space="0" w:color="000000"/>
            </w:tcBorders>
          </w:tcPr>
          <w:p w14:paraId="2E5C96A4" w14:textId="77777777" w:rsidR="00A06041" w:rsidRPr="00263251" w:rsidRDefault="00A06041">
            <w:pPr>
              <w:jc w:val="center"/>
              <w:rPr>
                <w:rFonts w:ascii="Verdana" w:eastAsia="Verdana" w:hAnsi="Verdana" w:cs="Verdana"/>
                <w:sz w:val="20"/>
                <w:szCs w:val="20"/>
                <w:lang w:val="en-GB"/>
              </w:rPr>
            </w:pPr>
          </w:p>
          <w:p w14:paraId="310BCB33" w14:textId="68B5739F" w:rsidR="00A06041" w:rsidRPr="00263251" w:rsidRDefault="00A06041">
            <w:pPr>
              <w:jc w:val="center"/>
              <w:rPr>
                <w:rFonts w:ascii="Verdana" w:eastAsia="Verdana" w:hAnsi="Verdana" w:cs="Verdana"/>
                <w:sz w:val="20"/>
                <w:szCs w:val="20"/>
                <w:lang w:val="en-GB"/>
              </w:rPr>
            </w:pPr>
            <w:r w:rsidRPr="00263251">
              <w:rPr>
                <w:rFonts w:ascii="Verdana" w:eastAsia="Verdana" w:hAnsi="Verdana" w:cs="Verdana"/>
                <w:sz w:val="20"/>
                <w:szCs w:val="20"/>
                <w:lang w:val="en-GB"/>
              </w:rPr>
              <w:t>29 August 2023*</w:t>
            </w:r>
          </w:p>
        </w:tc>
      </w:tr>
      <w:tr w:rsidR="00A06041" w:rsidRPr="002E6512" w14:paraId="36551DCD" w14:textId="77777777" w:rsidTr="003C1954">
        <w:trPr>
          <w:trHeight w:val="739"/>
        </w:trPr>
        <w:tc>
          <w:tcPr>
            <w:tcW w:w="1701" w:type="dxa"/>
            <w:tcBorders>
              <w:top w:val="single" w:sz="5" w:space="0" w:color="000000"/>
              <w:left w:val="single" w:sz="5" w:space="0" w:color="000000"/>
              <w:bottom w:val="single" w:sz="5" w:space="0" w:color="000000"/>
              <w:right w:val="single" w:sz="5" w:space="0" w:color="000000"/>
            </w:tcBorders>
          </w:tcPr>
          <w:p w14:paraId="3234703F" w14:textId="77777777" w:rsidR="00A06041" w:rsidRDefault="00A06041">
            <w:pPr>
              <w:pBdr>
                <w:top w:val="nil"/>
                <w:left w:val="nil"/>
                <w:bottom w:val="nil"/>
                <w:right w:val="nil"/>
                <w:between w:val="nil"/>
              </w:pBdr>
              <w:ind w:left="102"/>
              <w:rPr>
                <w:rFonts w:ascii="Verdana" w:eastAsia="Verdana" w:hAnsi="Verdana" w:cs="Verdana"/>
                <w:color w:val="000000"/>
                <w:sz w:val="20"/>
                <w:szCs w:val="20"/>
                <w:lang w:val="en-GB"/>
              </w:rPr>
            </w:pPr>
          </w:p>
          <w:p w14:paraId="1E56B581" w14:textId="1ABD7C93" w:rsidR="00A06041" w:rsidRPr="002E6512" w:rsidRDefault="00A06041">
            <w:pPr>
              <w:pBdr>
                <w:top w:val="nil"/>
                <w:left w:val="nil"/>
                <w:bottom w:val="nil"/>
                <w:right w:val="nil"/>
                <w:between w:val="nil"/>
              </w:pBdr>
              <w:ind w:left="10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 xml:space="preserve">Stage </w:t>
            </w:r>
            <w:r w:rsidR="002E5F51">
              <w:rPr>
                <w:rFonts w:ascii="Verdana" w:eastAsia="Verdana" w:hAnsi="Verdana" w:cs="Verdana"/>
                <w:color w:val="000000"/>
                <w:sz w:val="20"/>
                <w:szCs w:val="20"/>
                <w:lang w:val="en-GB"/>
              </w:rPr>
              <w:t>6</w:t>
            </w:r>
          </w:p>
        </w:tc>
        <w:tc>
          <w:tcPr>
            <w:tcW w:w="5041" w:type="dxa"/>
            <w:tcBorders>
              <w:top w:val="single" w:sz="5" w:space="0" w:color="000000"/>
              <w:left w:val="single" w:sz="5" w:space="0" w:color="000000"/>
              <w:bottom w:val="single" w:sz="5" w:space="0" w:color="000000"/>
              <w:right w:val="single" w:sz="5" w:space="0" w:color="000000"/>
            </w:tcBorders>
          </w:tcPr>
          <w:p w14:paraId="7F7DCD62" w14:textId="77777777" w:rsidR="00A06041" w:rsidRPr="002E6512" w:rsidRDefault="00A06041">
            <w:pPr>
              <w:pBdr>
                <w:top w:val="nil"/>
                <w:left w:val="nil"/>
                <w:bottom w:val="nil"/>
                <w:right w:val="nil"/>
                <w:between w:val="nil"/>
              </w:pBdr>
              <w:spacing w:before="1"/>
              <w:rPr>
                <w:rFonts w:ascii="Verdana" w:eastAsia="Verdana" w:hAnsi="Verdana" w:cs="Verdana"/>
                <w:color w:val="000000"/>
                <w:sz w:val="20"/>
                <w:szCs w:val="20"/>
                <w:lang w:val="en-GB"/>
              </w:rPr>
            </w:pPr>
          </w:p>
          <w:p w14:paraId="183D194C" w14:textId="77777777" w:rsidR="00A06041" w:rsidRPr="002E6512" w:rsidRDefault="00A06041">
            <w:pPr>
              <w:pBdr>
                <w:top w:val="nil"/>
                <w:left w:val="nil"/>
                <w:bottom w:val="nil"/>
                <w:right w:val="nil"/>
                <w:between w:val="nil"/>
              </w:pBdr>
              <w:ind w:left="243"/>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Signature of Contract</w:t>
            </w:r>
          </w:p>
        </w:tc>
        <w:tc>
          <w:tcPr>
            <w:tcW w:w="3999" w:type="dxa"/>
            <w:tcBorders>
              <w:top w:val="single" w:sz="5" w:space="0" w:color="000000"/>
              <w:left w:val="single" w:sz="5" w:space="0" w:color="000000"/>
              <w:bottom w:val="single" w:sz="5" w:space="0" w:color="000000"/>
              <w:right w:val="single" w:sz="5" w:space="0" w:color="000000"/>
            </w:tcBorders>
          </w:tcPr>
          <w:p w14:paraId="7B003346" w14:textId="77777777" w:rsidR="00A06041" w:rsidRPr="00263251" w:rsidRDefault="00A06041">
            <w:pPr>
              <w:jc w:val="center"/>
              <w:rPr>
                <w:rFonts w:ascii="Verdana" w:eastAsia="Verdana" w:hAnsi="Verdana" w:cs="Verdana"/>
                <w:sz w:val="20"/>
                <w:szCs w:val="20"/>
                <w:lang w:val="en-GB"/>
              </w:rPr>
            </w:pPr>
          </w:p>
          <w:p w14:paraId="51BC0D3F" w14:textId="1E7F7EFD" w:rsidR="00A06041" w:rsidRPr="00D3077B" w:rsidRDefault="002E5F51">
            <w:pPr>
              <w:jc w:val="center"/>
              <w:rPr>
                <w:rFonts w:ascii="Verdana" w:eastAsia="Verdana" w:hAnsi="Verdana" w:cs="Verdana"/>
                <w:sz w:val="20"/>
                <w:szCs w:val="20"/>
                <w:highlight w:val="yellow"/>
                <w:lang w:val="en-GB"/>
              </w:rPr>
            </w:pPr>
            <w:r w:rsidRPr="00263251">
              <w:rPr>
                <w:rFonts w:ascii="Verdana" w:eastAsia="Verdana" w:hAnsi="Verdana" w:cs="Verdana"/>
                <w:sz w:val="20"/>
                <w:szCs w:val="20"/>
                <w:lang w:val="en-GB"/>
              </w:rPr>
              <w:t>11 September 2023</w:t>
            </w:r>
            <w:r w:rsidR="00C05555">
              <w:rPr>
                <w:rFonts w:ascii="Verdana" w:eastAsia="Verdana" w:hAnsi="Verdana" w:cs="Verdana"/>
                <w:sz w:val="20"/>
                <w:szCs w:val="20"/>
                <w:lang w:val="en-GB"/>
              </w:rPr>
              <w:t>*</w:t>
            </w:r>
          </w:p>
        </w:tc>
      </w:tr>
    </w:tbl>
    <w:p w14:paraId="7A651B3C" w14:textId="77777777" w:rsidR="005815D6" w:rsidRPr="002E6512" w:rsidRDefault="005815D6">
      <w:pPr>
        <w:rPr>
          <w:rFonts w:ascii="Verdana" w:eastAsia="Verdana" w:hAnsi="Verdana" w:cs="Verdana"/>
          <w:sz w:val="20"/>
          <w:szCs w:val="20"/>
          <w:lang w:val="en-GB"/>
        </w:rPr>
      </w:pPr>
    </w:p>
    <w:p w14:paraId="13D2BDDE" w14:textId="77777777" w:rsidR="005815D6" w:rsidRPr="002E6512" w:rsidRDefault="005815D6">
      <w:pPr>
        <w:spacing w:before="1"/>
        <w:rPr>
          <w:rFonts w:ascii="Verdana" w:eastAsia="Verdana" w:hAnsi="Verdana" w:cs="Verdana"/>
          <w:sz w:val="20"/>
          <w:szCs w:val="20"/>
          <w:lang w:val="en-GB"/>
        </w:rPr>
      </w:pPr>
    </w:p>
    <w:p w14:paraId="16CAA4E0" w14:textId="77777777" w:rsidR="005815D6" w:rsidRPr="002E6512" w:rsidRDefault="00973E8A">
      <w:pPr>
        <w:pBdr>
          <w:top w:val="nil"/>
          <w:left w:val="nil"/>
          <w:bottom w:val="nil"/>
          <w:right w:val="nil"/>
          <w:between w:val="nil"/>
        </w:pBdr>
        <w:ind w:left="1506"/>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Please note that dates marked * may be subject to change.</w:t>
      </w:r>
    </w:p>
    <w:p w14:paraId="7723D3D4" w14:textId="77777777" w:rsidR="005815D6" w:rsidRPr="002E6512" w:rsidRDefault="005815D6">
      <w:pPr>
        <w:rPr>
          <w:rFonts w:ascii="Verdana" w:eastAsia="Verdana" w:hAnsi="Verdana" w:cs="Verdana"/>
          <w:sz w:val="20"/>
          <w:szCs w:val="20"/>
          <w:lang w:val="en-GB"/>
        </w:rPr>
      </w:pPr>
    </w:p>
    <w:p w14:paraId="34825D88" w14:textId="77777777" w:rsidR="005815D6" w:rsidRPr="002E6512" w:rsidRDefault="005815D6">
      <w:pPr>
        <w:rPr>
          <w:rFonts w:ascii="Verdana" w:eastAsia="Verdana" w:hAnsi="Verdana" w:cs="Verdana"/>
          <w:sz w:val="20"/>
          <w:szCs w:val="20"/>
          <w:lang w:val="en-GB"/>
        </w:rPr>
      </w:pPr>
    </w:p>
    <w:p w14:paraId="084B0B71" w14:textId="77777777" w:rsidR="005815D6" w:rsidRPr="002E6512" w:rsidRDefault="00973E8A">
      <w:pPr>
        <w:pStyle w:val="Heading1"/>
        <w:numPr>
          <w:ilvl w:val="1"/>
          <w:numId w:val="2"/>
        </w:numPr>
        <w:tabs>
          <w:tab w:val="left" w:pos="2375"/>
        </w:tabs>
        <w:ind w:hanging="867"/>
        <w:jc w:val="both"/>
        <w:rPr>
          <w:lang w:val="en-GB"/>
        </w:rPr>
      </w:pPr>
      <w:r w:rsidRPr="002E6512">
        <w:rPr>
          <w:lang w:val="en-GB"/>
        </w:rPr>
        <w:t>Submission of Tender Responses</w:t>
      </w:r>
    </w:p>
    <w:p w14:paraId="4202AA25" w14:textId="77777777" w:rsidR="005815D6" w:rsidRPr="002E6512" w:rsidRDefault="005815D6">
      <w:pPr>
        <w:spacing w:before="11"/>
        <w:rPr>
          <w:rFonts w:ascii="Verdana" w:eastAsia="Verdana" w:hAnsi="Verdana" w:cs="Verdana"/>
          <w:b/>
          <w:sz w:val="19"/>
          <w:szCs w:val="19"/>
          <w:lang w:val="en-GB"/>
        </w:rPr>
      </w:pPr>
    </w:p>
    <w:p w14:paraId="7B461AD7" w14:textId="1044388D" w:rsidR="005815D6" w:rsidRPr="002E6512" w:rsidRDefault="00973E8A">
      <w:pPr>
        <w:pBdr>
          <w:top w:val="nil"/>
          <w:left w:val="nil"/>
          <w:bottom w:val="nil"/>
          <w:right w:val="nil"/>
          <w:between w:val="nil"/>
        </w:pBdr>
        <w:ind w:left="1506" w:right="619"/>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 xml:space="preserve">Tenderers are required to submit a tender response in Welsh or English </w:t>
      </w:r>
      <w:r w:rsidR="00E074ED" w:rsidRPr="00E074ED">
        <w:rPr>
          <w:rFonts w:ascii="Verdana" w:eastAsia="Verdana" w:hAnsi="Verdana" w:cs="Verdana"/>
          <w:color w:val="000000"/>
          <w:sz w:val="20"/>
          <w:szCs w:val="20"/>
          <w:lang w:val="en-GB"/>
        </w:rPr>
        <w:t xml:space="preserve">clearly marked </w:t>
      </w:r>
      <w:r w:rsidR="00EB34E0">
        <w:rPr>
          <w:rFonts w:ascii="Verdana" w:eastAsia="Verdana" w:hAnsi="Verdana" w:cs="Verdana"/>
          <w:color w:val="000000"/>
          <w:sz w:val="20"/>
          <w:szCs w:val="20"/>
          <w:lang w:val="en-GB"/>
        </w:rPr>
        <w:t>‘</w:t>
      </w:r>
      <w:r w:rsidR="00E074ED" w:rsidRPr="00E074ED">
        <w:rPr>
          <w:rFonts w:ascii="Verdana" w:eastAsia="Verdana" w:hAnsi="Verdana" w:cs="Verdana"/>
          <w:color w:val="000000"/>
          <w:sz w:val="20"/>
          <w:szCs w:val="20"/>
          <w:lang w:val="en-GB"/>
        </w:rPr>
        <w:t>Tender for the provision of an Organisation Transformation Programme</w:t>
      </w:r>
      <w:r w:rsidR="00EB34E0">
        <w:rPr>
          <w:rFonts w:ascii="Verdana" w:eastAsia="Verdana" w:hAnsi="Verdana" w:cs="Verdana"/>
          <w:color w:val="000000"/>
          <w:sz w:val="20"/>
          <w:szCs w:val="20"/>
          <w:lang w:val="en-GB"/>
        </w:rPr>
        <w:t>’</w:t>
      </w:r>
      <w:r w:rsidR="00E074ED" w:rsidRPr="00E074ED">
        <w:rPr>
          <w:rFonts w:ascii="Verdana" w:eastAsia="Verdana" w:hAnsi="Verdana" w:cs="Verdana"/>
          <w:color w:val="000000"/>
          <w:sz w:val="20"/>
          <w:szCs w:val="20"/>
          <w:lang w:val="en-GB"/>
        </w:rPr>
        <w:t xml:space="preserve"> and sent by e-mail to: </w:t>
      </w:r>
      <w:r w:rsidR="002B21FB" w:rsidRPr="002B21FB">
        <w:rPr>
          <w:rFonts w:ascii="Verdana" w:eastAsia="Verdana" w:hAnsi="Verdana" w:cs="Verdana"/>
          <w:color w:val="000000"/>
          <w:sz w:val="20"/>
          <w:szCs w:val="20"/>
          <w:lang w:val="en-GB"/>
        </w:rPr>
        <w:t>t</w:t>
      </w:r>
      <w:r w:rsidR="00E074ED" w:rsidRPr="002B21FB">
        <w:rPr>
          <w:rFonts w:ascii="Verdana" w:eastAsia="Verdana" w:hAnsi="Verdana" w:cs="Verdana"/>
          <w:color w:val="000000"/>
          <w:sz w:val="20"/>
          <w:szCs w:val="20"/>
          <w:lang w:val="en-GB"/>
        </w:rPr>
        <w:t>endr@s4c.cymru</w:t>
      </w:r>
      <w:r w:rsidRPr="002E6512">
        <w:rPr>
          <w:rFonts w:ascii="Verdana" w:eastAsia="Verdana" w:hAnsi="Verdana" w:cs="Verdana"/>
          <w:color w:val="000000"/>
          <w:sz w:val="20"/>
          <w:szCs w:val="20"/>
          <w:lang w:val="en-GB"/>
        </w:rPr>
        <w:t xml:space="preserve"> by the deadline for receipt of tender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responses set out in Part 4.1 above.</w:t>
      </w:r>
    </w:p>
    <w:p w14:paraId="742B01CB" w14:textId="77777777" w:rsidR="00A83454" w:rsidRDefault="00A83454">
      <w:pPr>
        <w:pBdr>
          <w:top w:val="nil"/>
          <w:left w:val="nil"/>
          <w:bottom w:val="nil"/>
          <w:right w:val="nil"/>
          <w:between w:val="nil"/>
        </w:pBdr>
        <w:ind w:left="1506" w:right="632"/>
        <w:rPr>
          <w:rFonts w:ascii="Verdana" w:eastAsia="Verdana" w:hAnsi="Verdana" w:cs="Verdana"/>
          <w:color w:val="000000"/>
          <w:sz w:val="20"/>
          <w:szCs w:val="20"/>
          <w:lang w:val="en-GB"/>
        </w:rPr>
      </w:pPr>
    </w:p>
    <w:p w14:paraId="1CA67D14" w14:textId="33EF08A2" w:rsidR="005815D6" w:rsidRPr="002E6512" w:rsidRDefault="00973E8A">
      <w:pPr>
        <w:pBdr>
          <w:top w:val="nil"/>
          <w:left w:val="nil"/>
          <w:bottom w:val="nil"/>
          <w:right w:val="nil"/>
          <w:between w:val="nil"/>
        </w:pBdr>
        <w:ind w:left="1506" w:right="632"/>
        <w:rPr>
          <w:rFonts w:ascii="Verdana" w:eastAsia="Verdana" w:hAnsi="Verdana" w:cs="Verdana"/>
          <w:color w:val="000000"/>
          <w:sz w:val="20"/>
          <w:szCs w:val="20"/>
          <w:lang w:val="en-GB"/>
        </w:rPr>
        <w:sectPr w:rsidR="005815D6" w:rsidRPr="002E6512">
          <w:footerReference w:type="default" r:id="rId10"/>
          <w:pgSz w:w="11910" w:h="16840"/>
          <w:pgMar w:top="1820" w:right="400" w:bottom="1140" w:left="460" w:header="720" w:footer="948" w:gutter="0"/>
          <w:cols w:space="720"/>
        </w:sectPr>
      </w:pPr>
      <w:r w:rsidRPr="002E6512">
        <w:rPr>
          <w:rFonts w:ascii="Verdana" w:eastAsia="Verdana" w:hAnsi="Verdana" w:cs="Verdana"/>
          <w:color w:val="000000"/>
          <w:sz w:val="20"/>
          <w:szCs w:val="20"/>
          <w:lang w:val="en-GB"/>
        </w:rPr>
        <w:t>Tenders may be submitted in Welsh or English. A tender submitted in Welsh will be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treated no less favourably than a tender submitted in English.</w:t>
      </w:r>
    </w:p>
    <w:p w14:paraId="3A193644" w14:textId="77777777" w:rsidR="005815D6" w:rsidRPr="002E6512" w:rsidRDefault="005815D6">
      <w:pPr>
        <w:spacing w:before="7"/>
        <w:rPr>
          <w:rFonts w:ascii="Verdana" w:eastAsia="Verdana" w:hAnsi="Verdana" w:cs="Verdana"/>
          <w:sz w:val="13"/>
          <w:szCs w:val="13"/>
          <w:lang w:val="en-GB"/>
        </w:rPr>
      </w:pPr>
    </w:p>
    <w:p w14:paraId="7443ABE9" w14:textId="77777777" w:rsidR="005815D6" w:rsidRPr="002E6512" w:rsidRDefault="00973E8A">
      <w:pPr>
        <w:pBdr>
          <w:top w:val="nil"/>
          <w:left w:val="nil"/>
          <w:bottom w:val="nil"/>
          <w:right w:val="nil"/>
          <w:between w:val="nil"/>
        </w:pBdr>
        <w:spacing w:before="63"/>
        <w:ind w:left="1506" w:right="113"/>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NO TENDER RESPONSES RECEIVED AFTER THE DEADLINE FOR RECEIPT OF TENDER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RESPONSES SET OUT IN PART 4.1 ABOVE OR RECEIVED BY S4C AT AN ADDRESS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OTHER THAN THAT SET OUT ABOVE WILL BE CONSIDERED AND ANY SUCH TENDER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RESPONSES WILL BE EXCLUDED FROM THIS TENDER PROCESS.</w:t>
      </w:r>
    </w:p>
    <w:p w14:paraId="63270859" w14:textId="77777777" w:rsidR="005815D6" w:rsidRPr="002E6512" w:rsidRDefault="005815D6">
      <w:pPr>
        <w:spacing w:before="11"/>
        <w:rPr>
          <w:rFonts w:ascii="Verdana" w:eastAsia="Verdana" w:hAnsi="Verdana" w:cs="Verdana"/>
          <w:sz w:val="19"/>
          <w:szCs w:val="19"/>
          <w:lang w:val="en-GB"/>
        </w:rPr>
      </w:pPr>
    </w:p>
    <w:p w14:paraId="6B781E2A" w14:textId="76D2E914" w:rsidR="005815D6" w:rsidRDefault="00973E8A">
      <w:pPr>
        <w:pBdr>
          <w:top w:val="nil"/>
          <w:left w:val="nil"/>
          <w:bottom w:val="nil"/>
          <w:right w:val="nil"/>
          <w:between w:val="nil"/>
        </w:pBdr>
        <w:ind w:left="1506" w:right="112"/>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accepts no responsibility for the shortcomings of any delivery system or for any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lost, delayed or defective tender responses. It is up to Tenderers to ensure that their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tender responses (and any attachments) are prepared in good time (taking into account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the possibility of staff absences or technical failures) and are submitted in advance of</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the deadline for receipt of tender responses set out in Part 4.1 above.</w:t>
      </w:r>
    </w:p>
    <w:p w14:paraId="1444A4FF" w14:textId="28E3A5A5" w:rsidR="00E074ED" w:rsidRDefault="00E074ED">
      <w:pPr>
        <w:pBdr>
          <w:top w:val="nil"/>
          <w:left w:val="nil"/>
          <w:bottom w:val="nil"/>
          <w:right w:val="nil"/>
          <w:between w:val="nil"/>
        </w:pBdr>
        <w:ind w:left="1506" w:right="112"/>
        <w:jc w:val="both"/>
        <w:rPr>
          <w:rFonts w:ascii="Verdana" w:eastAsia="Verdana" w:hAnsi="Verdana" w:cs="Verdana"/>
          <w:color w:val="000000"/>
          <w:sz w:val="20"/>
          <w:szCs w:val="20"/>
          <w:lang w:val="en-GB"/>
        </w:rPr>
      </w:pPr>
    </w:p>
    <w:p w14:paraId="6C66588C" w14:textId="77777777" w:rsidR="00E074ED" w:rsidRPr="00E074ED" w:rsidRDefault="00E074ED" w:rsidP="00E074ED">
      <w:pPr>
        <w:pBdr>
          <w:top w:val="nil"/>
          <w:left w:val="nil"/>
          <w:bottom w:val="nil"/>
          <w:right w:val="nil"/>
          <w:between w:val="nil"/>
        </w:pBdr>
        <w:ind w:left="1506" w:right="112"/>
        <w:jc w:val="both"/>
        <w:rPr>
          <w:rFonts w:ascii="Verdana" w:eastAsia="Verdana" w:hAnsi="Verdana" w:cs="Verdana"/>
          <w:color w:val="000000"/>
          <w:sz w:val="20"/>
          <w:szCs w:val="20"/>
          <w:lang w:val="en-GB"/>
        </w:rPr>
      </w:pPr>
      <w:r w:rsidRPr="00E074ED">
        <w:rPr>
          <w:rFonts w:ascii="Verdana" w:eastAsia="Verdana" w:hAnsi="Verdana" w:cs="Verdana"/>
          <w:color w:val="000000"/>
          <w:sz w:val="20"/>
          <w:szCs w:val="20"/>
          <w:lang w:val="en-GB"/>
        </w:rPr>
        <w:t xml:space="preserve">Please note that 20Mb is the maximum email size that S4C can accept and permissible file formats are Word, Excel, PDF and Jpeg. These file formats are acceptable as Zip Files. You should be aware that your own ISP (Internet Service Provider) may impose lower limits on the maximum email capacity and as such are advised to check the size limit with their own ISP or IT department well in advance of despatch and deadline.  </w:t>
      </w:r>
    </w:p>
    <w:p w14:paraId="2D5FECEB" w14:textId="77777777" w:rsidR="00E074ED" w:rsidRPr="00E074ED" w:rsidRDefault="00E074ED" w:rsidP="00E074ED">
      <w:pPr>
        <w:pBdr>
          <w:top w:val="nil"/>
          <w:left w:val="nil"/>
          <w:bottom w:val="nil"/>
          <w:right w:val="nil"/>
          <w:between w:val="nil"/>
        </w:pBdr>
        <w:ind w:left="1506" w:right="112"/>
        <w:jc w:val="both"/>
        <w:rPr>
          <w:rFonts w:ascii="Verdana" w:eastAsia="Verdana" w:hAnsi="Verdana" w:cs="Verdana"/>
          <w:color w:val="000000"/>
          <w:sz w:val="20"/>
          <w:szCs w:val="20"/>
          <w:lang w:val="en-GB"/>
        </w:rPr>
      </w:pPr>
    </w:p>
    <w:p w14:paraId="4056628A" w14:textId="1F849F90" w:rsidR="00E074ED" w:rsidRPr="00E074ED" w:rsidRDefault="00E074ED" w:rsidP="00E074ED">
      <w:pPr>
        <w:pBdr>
          <w:top w:val="nil"/>
          <w:left w:val="nil"/>
          <w:bottom w:val="nil"/>
          <w:right w:val="nil"/>
          <w:between w:val="nil"/>
        </w:pBdr>
        <w:ind w:left="1506" w:right="112"/>
        <w:jc w:val="both"/>
        <w:rPr>
          <w:rFonts w:ascii="Verdana" w:eastAsia="Verdana" w:hAnsi="Verdana" w:cs="Verdana"/>
          <w:color w:val="000000"/>
          <w:sz w:val="20"/>
          <w:szCs w:val="20"/>
          <w:lang w:val="en-GB"/>
        </w:rPr>
      </w:pPr>
      <w:r w:rsidRPr="00E074ED">
        <w:rPr>
          <w:rFonts w:ascii="Verdana" w:eastAsia="Verdana" w:hAnsi="Verdana" w:cs="Verdana"/>
          <w:color w:val="000000"/>
          <w:sz w:val="20"/>
          <w:szCs w:val="20"/>
          <w:lang w:val="en-GB"/>
        </w:rPr>
        <w:t>Proof of despatching will not be deemed to be proof of delivery and you are advised to seek an acknowledgement of receipt in a separate email.</w:t>
      </w:r>
    </w:p>
    <w:p w14:paraId="3C06988D" w14:textId="77777777" w:rsidR="005815D6" w:rsidRPr="002E6512" w:rsidRDefault="005815D6">
      <w:pPr>
        <w:rPr>
          <w:rFonts w:ascii="Verdana" w:eastAsia="Verdana" w:hAnsi="Verdana" w:cs="Verdana"/>
          <w:sz w:val="20"/>
          <w:szCs w:val="20"/>
          <w:lang w:val="en-GB"/>
        </w:rPr>
      </w:pPr>
    </w:p>
    <w:p w14:paraId="64172FD6" w14:textId="77777777" w:rsidR="005815D6" w:rsidRPr="002E6512" w:rsidRDefault="005815D6">
      <w:pPr>
        <w:rPr>
          <w:rFonts w:ascii="Verdana" w:eastAsia="Verdana" w:hAnsi="Verdana" w:cs="Verdana"/>
          <w:sz w:val="20"/>
          <w:szCs w:val="20"/>
          <w:lang w:val="en-GB"/>
        </w:rPr>
      </w:pPr>
    </w:p>
    <w:p w14:paraId="6893240B" w14:textId="77777777" w:rsidR="005815D6" w:rsidRPr="002E6512" w:rsidRDefault="00973E8A">
      <w:pPr>
        <w:pStyle w:val="Heading1"/>
        <w:numPr>
          <w:ilvl w:val="1"/>
          <w:numId w:val="2"/>
        </w:numPr>
        <w:tabs>
          <w:tab w:val="left" w:pos="2375"/>
        </w:tabs>
        <w:ind w:hanging="867"/>
        <w:jc w:val="both"/>
        <w:rPr>
          <w:lang w:val="en-GB"/>
        </w:rPr>
      </w:pPr>
      <w:r w:rsidRPr="002E6512">
        <w:rPr>
          <w:lang w:val="en-GB"/>
        </w:rPr>
        <w:t>Consideration of Tender Responses and Notification of Result</w:t>
      </w:r>
    </w:p>
    <w:p w14:paraId="6FDAAB23" w14:textId="77777777" w:rsidR="005815D6" w:rsidRPr="002E6512" w:rsidRDefault="005815D6">
      <w:pPr>
        <w:spacing w:before="1"/>
        <w:rPr>
          <w:rFonts w:ascii="Verdana" w:eastAsia="Verdana" w:hAnsi="Verdana" w:cs="Verdana"/>
          <w:b/>
          <w:sz w:val="20"/>
          <w:szCs w:val="20"/>
          <w:lang w:val="en-GB"/>
        </w:rPr>
      </w:pPr>
    </w:p>
    <w:p w14:paraId="32E44232" w14:textId="1CF5A8E6" w:rsidR="005815D6" w:rsidRPr="002E6512" w:rsidRDefault="00973E8A">
      <w:pPr>
        <w:pBdr>
          <w:top w:val="nil"/>
          <w:left w:val="nil"/>
          <w:bottom w:val="nil"/>
          <w:right w:val="nil"/>
          <w:between w:val="nil"/>
        </w:pBdr>
        <w:ind w:left="1506" w:right="11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will consider all tender responses received by S4C in compliance with the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requirements detailed in this ITT and all information obtained from in accordance with the procedure and criteria detailed in Part 5 below. The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award of the contract will be based on S4C’s assessment of the tender response that is the most economically advantageous in accordance with the criteria set out in Part 5</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below. All Tenderers who submitted a tender response will be notified of the outcome of</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S4C’s evaluation by email. See further Part 5.4 below.</w:t>
      </w:r>
    </w:p>
    <w:p w14:paraId="79CC41F7" w14:textId="77777777" w:rsidR="005815D6" w:rsidRPr="002E6512" w:rsidRDefault="005815D6">
      <w:pPr>
        <w:rPr>
          <w:rFonts w:ascii="Verdana" w:eastAsia="Verdana" w:hAnsi="Verdana" w:cs="Verdana"/>
          <w:sz w:val="20"/>
          <w:szCs w:val="20"/>
          <w:lang w:val="en-GB"/>
        </w:rPr>
      </w:pPr>
    </w:p>
    <w:p w14:paraId="2C0B9DB6" w14:textId="77777777" w:rsidR="005815D6" w:rsidRPr="002E6512" w:rsidRDefault="005815D6">
      <w:pPr>
        <w:rPr>
          <w:rFonts w:ascii="Verdana" w:eastAsia="Verdana" w:hAnsi="Verdana" w:cs="Verdana"/>
          <w:sz w:val="20"/>
          <w:szCs w:val="20"/>
          <w:lang w:val="en-GB"/>
        </w:rPr>
      </w:pPr>
    </w:p>
    <w:p w14:paraId="54AE280E" w14:textId="77777777" w:rsidR="005815D6" w:rsidRPr="002E6512" w:rsidRDefault="00973E8A">
      <w:pPr>
        <w:pStyle w:val="Heading1"/>
        <w:numPr>
          <w:ilvl w:val="1"/>
          <w:numId w:val="2"/>
        </w:numPr>
        <w:tabs>
          <w:tab w:val="left" w:pos="2375"/>
        </w:tabs>
        <w:ind w:hanging="867"/>
        <w:jc w:val="both"/>
        <w:rPr>
          <w:lang w:val="en-GB"/>
        </w:rPr>
      </w:pPr>
      <w:r w:rsidRPr="002E6512">
        <w:rPr>
          <w:lang w:val="en-GB"/>
        </w:rPr>
        <w:t>Clarification of Tender Responses</w:t>
      </w:r>
    </w:p>
    <w:p w14:paraId="3843923A" w14:textId="77777777" w:rsidR="005815D6" w:rsidRPr="002E6512" w:rsidRDefault="005815D6">
      <w:pPr>
        <w:spacing w:before="1"/>
        <w:rPr>
          <w:rFonts w:ascii="Verdana" w:eastAsia="Verdana" w:hAnsi="Verdana" w:cs="Verdana"/>
          <w:b/>
          <w:sz w:val="20"/>
          <w:szCs w:val="20"/>
          <w:lang w:val="en-GB"/>
        </w:rPr>
      </w:pPr>
    </w:p>
    <w:p w14:paraId="134D9F8D" w14:textId="1B9A9BB2" w:rsidR="005815D6" w:rsidRPr="002E6512" w:rsidRDefault="00973E8A">
      <w:pPr>
        <w:pBdr>
          <w:top w:val="nil"/>
          <w:left w:val="nil"/>
          <w:bottom w:val="nil"/>
          <w:right w:val="nil"/>
          <w:between w:val="nil"/>
        </w:pBdr>
        <w:ind w:left="1506" w:right="112"/>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may require Tenderers to provide further information and/or clarification of any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matters contained in their tender responses.</w:t>
      </w:r>
      <w:r w:rsidR="00DB6440" w:rsidRPr="000F097A">
        <w:rPr>
          <w:rFonts w:ascii="Verdana" w:hAnsi="Verdana"/>
          <w:sz w:val="20"/>
          <w:szCs w:val="18"/>
          <w:lang w:val="en-GB"/>
        </w:rPr>
        <w:t xml:space="preserve"> However, the expectation is that Tenderers include any information which they wish S4C to consider in their tender response.</w:t>
      </w:r>
    </w:p>
    <w:p w14:paraId="23EEADF4" w14:textId="77777777" w:rsidR="005815D6" w:rsidRPr="002E6512" w:rsidRDefault="005815D6">
      <w:pPr>
        <w:rPr>
          <w:rFonts w:ascii="Verdana" w:eastAsia="Verdana" w:hAnsi="Verdana" w:cs="Verdana"/>
          <w:sz w:val="20"/>
          <w:szCs w:val="20"/>
          <w:lang w:val="en-GB"/>
        </w:rPr>
      </w:pPr>
    </w:p>
    <w:p w14:paraId="1694394B" w14:textId="77777777" w:rsidR="005815D6" w:rsidRPr="002E6512" w:rsidRDefault="005815D6">
      <w:pPr>
        <w:rPr>
          <w:rFonts w:ascii="Verdana" w:eastAsia="Verdana" w:hAnsi="Verdana" w:cs="Verdana"/>
          <w:sz w:val="20"/>
          <w:szCs w:val="20"/>
          <w:lang w:val="en-GB"/>
        </w:rPr>
      </w:pPr>
    </w:p>
    <w:p w14:paraId="4F66A8F1" w14:textId="77777777" w:rsidR="005815D6" w:rsidRPr="002E6512" w:rsidRDefault="00973E8A">
      <w:pPr>
        <w:pStyle w:val="Heading1"/>
        <w:numPr>
          <w:ilvl w:val="1"/>
          <w:numId w:val="2"/>
        </w:numPr>
        <w:tabs>
          <w:tab w:val="left" w:pos="2375"/>
        </w:tabs>
        <w:ind w:hanging="867"/>
        <w:jc w:val="both"/>
        <w:rPr>
          <w:lang w:val="en-GB"/>
        </w:rPr>
      </w:pPr>
      <w:r w:rsidRPr="002E6512">
        <w:rPr>
          <w:lang w:val="en-GB"/>
        </w:rPr>
        <w:t>Requests for Further Information</w:t>
      </w:r>
    </w:p>
    <w:p w14:paraId="306C1652" w14:textId="77777777" w:rsidR="005815D6" w:rsidRPr="002E6512" w:rsidRDefault="005815D6">
      <w:pPr>
        <w:spacing w:before="11"/>
        <w:rPr>
          <w:rFonts w:ascii="Verdana" w:eastAsia="Verdana" w:hAnsi="Verdana" w:cs="Verdana"/>
          <w:b/>
          <w:sz w:val="19"/>
          <w:szCs w:val="19"/>
          <w:lang w:val="en-GB"/>
        </w:rPr>
      </w:pPr>
    </w:p>
    <w:p w14:paraId="3DA1096D" w14:textId="2146FF98" w:rsidR="005815D6" w:rsidRPr="002E6512" w:rsidRDefault="00973E8A">
      <w:pPr>
        <w:pBdr>
          <w:top w:val="nil"/>
          <w:left w:val="nil"/>
          <w:bottom w:val="nil"/>
          <w:right w:val="nil"/>
          <w:between w:val="nil"/>
        </w:pBdr>
        <w:ind w:left="1506" w:right="111"/>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All contact in relation to this tender process including any requests for further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information and/or guidance in completing tender responses must be made</w:t>
      </w:r>
      <w:r w:rsidR="00477925">
        <w:rPr>
          <w:rFonts w:ascii="Verdana" w:eastAsia="Verdana" w:hAnsi="Verdana" w:cs="Verdana"/>
          <w:color w:val="000000"/>
          <w:sz w:val="20"/>
          <w:szCs w:val="20"/>
          <w:lang w:val="en-GB"/>
        </w:rPr>
        <w:t xml:space="preserve"> </w:t>
      </w:r>
      <w:r w:rsidR="00E074ED" w:rsidRPr="00E074ED">
        <w:rPr>
          <w:rFonts w:ascii="Verdana" w:eastAsia="Verdana" w:hAnsi="Verdana" w:cs="Verdana"/>
          <w:color w:val="000000"/>
          <w:sz w:val="20"/>
          <w:szCs w:val="20"/>
          <w:lang w:val="en-GB"/>
        </w:rPr>
        <w:t xml:space="preserve">by email to S4C at </w:t>
      </w:r>
      <w:hyperlink r:id="rId11" w:history="1">
        <w:r w:rsidR="00EB34E0" w:rsidRPr="00EB34E0">
          <w:rPr>
            <w:rStyle w:val="Hyperlink"/>
            <w:rFonts w:ascii="Verdana" w:eastAsia="Verdana" w:hAnsi="Verdana" w:cs="Verdana"/>
            <w:sz w:val="20"/>
            <w:szCs w:val="20"/>
            <w:lang w:val="en-GB"/>
          </w:rPr>
          <w:t>tendr@s4c.cymru</w:t>
        </w:r>
      </w:hyperlink>
      <w:r w:rsidR="00A83454">
        <w:rPr>
          <w:rFonts w:ascii="Verdana" w:eastAsia="Verdana" w:hAnsi="Verdana" w:cs="Verdana"/>
          <w:color w:val="000000"/>
          <w:sz w:val="20"/>
          <w:szCs w:val="20"/>
          <w:lang w:val="en-GB"/>
        </w:rPr>
        <w:t>.</w:t>
      </w:r>
    </w:p>
    <w:p w14:paraId="65F378EE" w14:textId="77777777" w:rsidR="005815D6" w:rsidRPr="002E6512" w:rsidRDefault="005815D6">
      <w:pPr>
        <w:spacing w:before="10"/>
        <w:rPr>
          <w:rFonts w:ascii="Verdana" w:eastAsia="Verdana" w:hAnsi="Verdana" w:cs="Verdana"/>
          <w:b/>
          <w:sz w:val="14"/>
          <w:szCs w:val="14"/>
          <w:lang w:val="en-GB"/>
        </w:rPr>
      </w:pPr>
    </w:p>
    <w:p w14:paraId="48733699" w14:textId="77777777" w:rsidR="005815D6" w:rsidRPr="002E6512" w:rsidRDefault="00973E8A">
      <w:pPr>
        <w:pBdr>
          <w:top w:val="nil"/>
          <w:left w:val="nil"/>
          <w:bottom w:val="nil"/>
          <w:right w:val="nil"/>
          <w:between w:val="nil"/>
        </w:pBdr>
        <w:spacing w:before="63"/>
        <w:ind w:left="1506" w:right="119"/>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Tenderers must not in any way canvass or solicit information relating to this tender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process from any other officer, employee, agent or adviser of S4C.</w:t>
      </w:r>
    </w:p>
    <w:p w14:paraId="07027A41" w14:textId="77777777" w:rsidR="005815D6" w:rsidRPr="002E6512" w:rsidRDefault="005815D6">
      <w:pPr>
        <w:spacing w:before="11"/>
        <w:rPr>
          <w:rFonts w:ascii="Verdana" w:eastAsia="Verdana" w:hAnsi="Verdana" w:cs="Verdana"/>
          <w:sz w:val="19"/>
          <w:szCs w:val="19"/>
          <w:lang w:val="en-GB"/>
        </w:rPr>
      </w:pPr>
    </w:p>
    <w:p w14:paraId="0518CDF5" w14:textId="20CEDF08" w:rsidR="005815D6" w:rsidRPr="00F7749E" w:rsidRDefault="00973E8A" w:rsidP="00F7749E">
      <w:pPr>
        <w:pBdr>
          <w:top w:val="nil"/>
          <w:left w:val="nil"/>
          <w:bottom w:val="nil"/>
          <w:right w:val="nil"/>
          <w:between w:val="nil"/>
        </w:pBdr>
        <w:ind w:left="1506" w:right="112"/>
        <w:jc w:val="both"/>
        <w:rPr>
          <w:rFonts w:ascii="Verdana" w:eastAsia="Verdana" w:hAnsi="Verdana" w:cs="Verdana"/>
          <w:b/>
          <w:color w:val="000000"/>
          <w:sz w:val="20"/>
          <w:szCs w:val="20"/>
          <w:lang w:val="en-GB"/>
        </w:rPr>
        <w:sectPr w:rsidR="005815D6" w:rsidRPr="00F7749E">
          <w:footerReference w:type="default" r:id="rId12"/>
          <w:pgSz w:w="11910" w:h="16840"/>
          <w:pgMar w:top="1820" w:right="900" w:bottom="1140" w:left="460" w:header="720" w:footer="948" w:gutter="0"/>
          <w:pgNumType w:start="11"/>
          <w:cols w:space="720"/>
        </w:sectPr>
      </w:pPr>
      <w:r w:rsidRPr="002E6512">
        <w:rPr>
          <w:rFonts w:ascii="Verdana" w:eastAsia="Verdana" w:hAnsi="Verdana" w:cs="Verdana"/>
          <w:color w:val="000000"/>
          <w:sz w:val="20"/>
          <w:szCs w:val="20"/>
          <w:lang w:val="en-GB"/>
        </w:rPr>
        <w:t>Tenderers are encouraged to identify any further information and/or guidance that they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may require in connection with this tender process as early as possible. The deadline for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 xml:space="preserve">submission of requests for further information and/or guidance is </w:t>
      </w:r>
      <w:r w:rsidRPr="00263251">
        <w:rPr>
          <w:rFonts w:ascii="Verdana" w:eastAsia="Verdana" w:hAnsi="Verdana" w:cs="Verdana"/>
          <w:b/>
          <w:color w:val="000000"/>
          <w:sz w:val="20"/>
          <w:szCs w:val="20"/>
          <w:lang w:val="en-GB"/>
        </w:rPr>
        <w:t>12:00 midday</w:t>
      </w:r>
      <w:r w:rsidRPr="002E6512">
        <w:rPr>
          <w:rFonts w:ascii="Verdana" w:eastAsia="Verdana" w:hAnsi="Verdana" w:cs="Verdana"/>
          <w:b/>
          <w:color w:val="000000"/>
          <w:sz w:val="20"/>
          <w:szCs w:val="20"/>
          <w:lang w:val="en-GB"/>
        </w:rPr>
        <w:t xml:space="preserve"> on</w:t>
      </w:r>
      <w:r w:rsidRPr="002E6512">
        <w:rPr>
          <w:rFonts w:ascii="Times New Roman" w:eastAsia="Times New Roman" w:hAnsi="Times New Roman" w:cs="Times New Roman"/>
          <w:b/>
          <w:color w:val="000000"/>
          <w:sz w:val="20"/>
          <w:szCs w:val="20"/>
          <w:lang w:val="en-GB"/>
        </w:rPr>
        <w:t xml:space="preserve"> </w:t>
      </w:r>
      <w:r w:rsidR="00D5186E">
        <w:rPr>
          <w:rFonts w:ascii="Verdana" w:eastAsia="Verdana" w:hAnsi="Verdana" w:cs="Verdana"/>
          <w:b/>
          <w:sz w:val="20"/>
          <w:szCs w:val="20"/>
          <w:lang w:val="en-GB"/>
        </w:rPr>
        <w:t>0</w:t>
      </w:r>
      <w:r w:rsidR="00A06041">
        <w:rPr>
          <w:rFonts w:ascii="Verdana" w:eastAsia="Verdana" w:hAnsi="Verdana" w:cs="Verdana"/>
          <w:b/>
          <w:sz w:val="20"/>
          <w:szCs w:val="20"/>
          <w:lang w:val="en-GB"/>
        </w:rPr>
        <w:t>4</w:t>
      </w:r>
      <w:r w:rsidR="00D5186E">
        <w:rPr>
          <w:rFonts w:ascii="Verdana" w:eastAsia="Verdana" w:hAnsi="Verdana" w:cs="Verdana"/>
          <w:b/>
          <w:sz w:val="20"/>
          <w:szCs w:val="20"/>
          <w:lang w:val="en-GB"/>
        </w:rPr>
        <w:t xml:space="preserve"> </w:t>
      </w:r>
      <w:r w:rsidR="00A06041">
        <w:rPr>
          <w:rFonts w:ascii="Verdana" w:eastAsia="Verdana" w:hAnsi="Verdana" w:cs="Verdana"/>
          <w:b/>
          <w:sz w:val="20"/>
          <w:szCs w:val="20"/>
          <w:lang w:val="en-GB"/>
        </w:rPr>
        <w:t>August</w:t>
      </w:r>
      <w:r w:rsidRPr="002E6512">
        <w:rPr>
          <w:rFonts w:ascii="Verdana" w:eastAsia="Verdana" w:hAnsi="Verdana" w:cs="Verdana"/>
          <w:b/>
          <w:color w:val="000000"/>
          <w:sz w:val="20"/>
          <w:szCs w:val="20"/>
          <w:lang w:val="en-GB"/>
        </w:rPr>
        <w:t xml:space="preserve"> 202</w:t>
      </w:r>
      <w:r w:rsidR="00A06041">
        <w:rPr>
          <w:rFonts w:ascii="Verdana" w:eastAsia="Verdana" w:hAnsi="Verdana" w:cs="Verdana"/>
          <w:b/>
          <w:color w:val="000000"/>
          <w:sz w:val="20"/>
          <w:szCs w:val="20"/>
          <w:lang w:val="en-GB"/>
        </w:rPr>
        <w:t>3</w:t>
      </w:r>
      <w:r w:rsidRPr="002E6512">
        <w:rPr>
          <w:rFonts w:ascii="Verdana" w:eastAsia="Verdana" w:hAnsi="Verdana" w:cs="Verdana"/>
          <w:color w:val="000000"/>
          <w:sz w:val="20"/>
          <w:szCs w:val="20"/>
          <w:lang w:val="en-GB"/>
        </w:rPr>
        <w:t>. Any requests received after this deadline will not be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considered. S4C will endeavour to deal promptly with all requests received before this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deadline.</w:t>
      </w:r>
    </w:p>
    <w:p w14:paraId="23A1E847" w14:textId="77777777" w:rsidR="005815D6" w:rsidRPr="002E6512" w:rsidRDefault="005815D6">
      <w:pPr>
        <w:rPr>
          <w:rFonts w:ascii="Verdana" w:eastAsia="Verdana" w:hAnsi="Verdana" w:cs="Verdana"/>
          <w:sz w:val="20"/>
          <w:szCs w:val="20"/>
          <w:lang w:val="en-GB"/>
        </w:rPr>
      </w:pPr>
    </w:p>
    <w:p w14:paraId="1558AF15" w14:textId="77777777" w:rsidR="005815D6" w:rsidRPr="002E6512" w:rsidRDefault="005815D6">
      <w:pPr>
        <w:spacing w:before="9"/>
        <w:rPr>
          <w:rFonts w:ascii="Verdana" w:eastAsia="Verdana" w:hAnsi="Verdana" w:cs="Verdana"/>
          <w:sz w:val="18"/>
          <w:szCs w:val="18"/>
          <w:lang w:val="en-GB"/>
        </w:rPr>
      </w:pPr>
    </w:p>
    <w:p w14:paraId="06417074" w14:textId="347DA5DA" w:rsidR="005815D6" w:rsidRPr="002E6512" w:rsidRDefault="00973E8A">
      <w:pPr>
        <w:pBdr>
          <w:top w:val="nil"/>
          <w:left w:val="nil"/>
          <w:bottom w:val="nil"/>
          <w:right w:val="nil"/>
          <w:between w:val="nil"/>
        </w:pBdr>
        <w:ind w:left="1506" w:right="11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In the interests of fairness and transparency please note that all requests for further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information and/or guidance in respect of this tender process and S4C’s responses to such requests will be disclosed to all Tenderers</w:t>
      </w:r>
      <w:r w:rsidR="00E074ED">
        <w:rPr>
          <w:rFonts w:ascii="Verdana" w:eastAsia="Verdana" w:hAnsi="Verdana" w:cs="Verdana"/>
          <w:color w:val="000000"/>
          <w:sz w:val="20"/>
          <w:szCs w:val="20"/>
          <w:lang w:val="en-GB"/>
        </w:rPr>
        <w:t>.</w:t>
      </w:r>
      <w:r w:rsidR="00477925">
        <w:rPr>
          <w:rFonts w:ascii="Verdana" w:eastAsia="Verdana" w:hAnsi="Verdana" w:cs="Verdana"/>
          <w:color w:val="000000"/>
          <w:sz w:val="20"/>
          <w:szCs w:val="20"/>
          <w:lang w:val="en-GB"/>
        </w:rPr>
        <w:t xml:space="preserve"> </w:t>
      </w:r>
      <w:r w:rsidR="00E074ED" w:rsidRPr="00E074ED">
        <w:rPr>
          <w:rFonts w:ascii="Verdana" w:eastAsia="Verdana" w:hAnsi="Verdana" w:cs="Verdana"/>
          <w:color w:val="000000"/>
          <w:sz w:val="20"/>
          <w:szCs w:val="20"/>
          <w:lang w:val="en-GB"/>
        </w:rPr>
        <w:t>Such disclosures will be made by posting such responses on the S4C website at s4c.cymru/tenders</w:t>
      </w:r>
      <w:r w:rsidRPr="002E6512">
        <w:rPr>
          <w:rFonts w:ascii="Verdana" w:eastAsia="Verdana" w:hAnsi="Verdana" w:cs="Verdana"/>
          <w:color w:val="000000"/>
          <w:sz w:val="20"/>
          <w:szCs w:val="20"/>
          <w:lang w:val="en-GB"/>
        </w:rPr>
        <w:t>.</w:t>
      </w:r>
    </w:p>
    <w:p w14:paraId="1783D1FB" w14:textId="77777777" w:rsidR="005815D6" w:rsidRPr="002E6512" w:rsidRDefault="005815D6">
      <w:pPr>
        <w:spacing w:before="10"/>
        <w:rPr>
          <w:rFonts w:ascii="Verdana" w:eastAsia="Verdana" w:hAnsi="Verdana" w:cs="Verdana"/>
          <w:sz w:val="14"/>
          <w:szCs w:val="14"/>
          <w:lang w:val="en-GB"/>
        </w:rPr>
      </w:pPr>
    </w:p>
    <w:p w14:paraId="371B5ABB" w14:textId="77777777" w:rsidR="005815D6" w:rsidRPr="002E6512" w:rsidRDefault="00973E8A">
      <w:pPr>
        <w:pBdr>
          <w:top w:val="nil"/>
          <w:left w:val="nil"/>
          <w:bottom w:val="nil"/>
          <w:right w:val="nil"/>
          <w:between w:val="nil"/>
        </w:pBdr>
        <w:spacing w:before="63"/>
        <w:ind w:left="1506" w:right="11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 xml:space="preserve">If Tenderers consider any request for further information and/or guidance </w:t>
      </w:r>
      <w:r w:rsidRPr="002E6512">
        <w:rPr>
          <w:rFonts w:ascii="Verdana" w:eastAsia="Verdana" w:hAnsi="Verdana" w:cs="Verdana"/>
          <w:sz w:val="20"/>
          <w:szCs w:val="20"/>
          <w:lang w:val="en-GB"/>
        </w:rPr>
        <w:t>that</w:t>
      </w:r>
      <w:r w:rsidRPr="002E6512">
        <w:rPr>
          <w:rFonts w:ascii="Verdana" w:eastAsia="Verdana" w:hAnsi="Verdana" w:cs="Verdana"/>
          <w:color w:val="000000"/>
          <w:sz w:val="20"/>
          <w:szCs w:val="20"/>
          <w:lang w:val="en-GB"/>
        </w:rPr>
        <w:t xml:space="preserve"> they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make to be commercially sensitive, they must clearly mark the request as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“commercially sensitive” and supply the reasons why they consider it to be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commercially sensitive. Please note, however, that S4C will determine, in its sole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discretion, whether it considers any such request to be commercially sensitive. If S4C</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determines that a request is commercially sensitive S4C will not disclose the request or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its response to such request to other Tenderers. If S4C determines that a request is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not commercially sensitive it will inform the Tenderer. If the Tenderer agrees that the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request is not commercially sensitive S4C will respond to the request and will be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entitled to disclose the request and its response thereto to all Tenderers. If the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Tenderer does not agree that the request is not commercially sensitive or does not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inform S4C whether or not it so agrees within a period of one working day, the request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shall be deemed to be withdrawn and S4C will not respond to it. Nothing in this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paragraph will be interpreted or construed as limiting in any way S4C’s ability to disclose any information to any person in complying with its freedom of information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obligations as outlined in Part 6.6 below.</w:t>
      </w:r>
    </w:p>
    <w:p w14:paraId="2F749BE4" w14:textId="77777777" w:rsidR="005815D6" w:rsidRPr="002E6512" w:rsidRDefault="005815D6">
      <w:pPr>
        <w:spacing w:before="11"/>
        <w:rPr>
          <w:rFonts w:ascii="Verdana" w:eastAsia="Verdana" w:hAnsi="Verdana" w:cs="Verdana"/>
          <w:sz w:val="19"/>
          <w:szCs w:val="19"/>
          <w:lang w:val="en-GB"/>
        </w:rPr>
      </w:pPr>
    </w:p>
    <w:p w14:paraId="278D3925" w14:textId="77777777" w:rsidR="005815D6" w:rsidRPr="002E6512" w:rsidRDefault="00973E8A">
      <w:pPr>
        <w:pBdr>
          <w:top w:val="nil"/>
          <w:left w:val="nil"/>
          <w:bottom w:val="nil"/>
          <w:right w:val="nil"/>
          <w:between w:val="nil"/>
        </w:pBdr>
        <w:ind w:left="1506" w:right="121"/>
        <w:jc w:val="both"/>
        <w:rPr>
          <w:rFonts w:ascii="Verdana" w:eastAsia="Verdana" w:hAnsi="Verdana" w:cs="Verdana"/>
          <w:color w:val="000000"/>
          <w:sz w:val="20"/>
          <w:szCs w:val="20"/>
          <w:lang w:val="en-GB"/>
        </w:rPr>
        <w:sectPr w:rsidR="005815D6" w:rsidRPr="002E6512">
          <w:pgSz w:w="11910" w:h="16840"/>
          <w:pgMar w:top="1820" w:right="900" w:bottom="1140" w:left="460" w:header="720" w:footer="948" w:gutter="0"/>
          <w:cols w:space="720"/>
        </w:sectPr>
      </w:pPr>
      <w:r w:rsidRPr="002E6512">
        <w:rPr>
          <w:rFonts w:ascii="Verdana" w:eastAsia="Verdana" w:hAnsi="Verdana" w:cs="Verdana"/>
          <w:color w:val="000000"/>
          <w:sz w:val="20"/>
          <w:szCs w:val="20"/>
          <w:lang w:val="en-GB"/>
        </w:rPr>
        <w:t>Any requests and any responses thereto which are disclosed to all Tenderers will be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deemed to form part of this ITT.</w:t>
      </w:r>
    </w:p>
    <w:p w14:paraId="6FD60692" w14:textId="77777777" w:rsidR="005815D6" w:rsidRPr="002E6512" w:rsidRDefault="005815D6">
      <w:pPr>
        <w:rPr>
          <w:rFonts w:ascii="Verdana" w:eastAsia="Verdana" w:hAnsi="Verdana" w:cs="Verdana"/>
          <w:sz w:val="20"/>
          <w:szCs w:val="20"/>
          <w:lang w:val="en-GB"/>
        </w:rPr>
      </w:pPr>
    </w:p>
    <w:p w14:paraId="00C70FD8" w14:textId="77777777" w:rsidR="005815D6" w:rsidRPr="002E6512" w:rsidRDefault="005815D6">
      <w:pPr>
        <w:spacing w:before="9"/>
        <w:rPr>
          <w:rFonts w:ascii="Verdana" w:eastAsia="Verdana" w:hAnsi="Verdana" w:cs="Verdana"/>
          <w:sz w:val="18"/>
          <w:szCs w:val="18"/>
          <w:lang w:val="en-GB"/>
        </w:rPr>
      </w:pPr>
    </w:p>
    <w:p w14:paraId="6FB78E3C" w14:textId="77777777" w:rsidR="005815D6" w:rsidRPr="002E6512" w:rsidRDefault="00973E8A">
      <w:pPr>
        <w:pStyle w:val="Heading1"/>
        <w:ind w:left="1506"/>
        <w:jc w:val="both"/>
        <w:rPr>
          <w:b w:val="0"/>
          <w:lang w:val="en-GB"/>
        </w:rPr>
      </w:pPr>
      <w:r w:rsidRPr="002E6512">
        <w:rPr>
          <w:lang w:val="en-GB"/>
        </w:rPr>
        <w:t>Part 5  Evaluation Criteria and Contract Award</w:t>
      </w:r>
    </w:p>
    <w:p w14:paraId="6FD8798C" w14:textId="77777777" w:rsidR="005815D6" w:rsidRPr="002E6512" w:rsidRDefault="005815D6">
      <w:pPr>
        <w:spacing w:before="1"/>
        <w:rPr>
          <w:rFonts w:ascii="Verdana" w:eastAsia="Verdana" w:hAnsi="Verdana" w:cs="Verdana"/>
          <w:b/>
          <w:sz w:val="20"/>
          <w:szCs w:val="20"/>
          <w:lang w:val="en-GB"/>
        </w:rPr>
      </w:pPr>
    </w:p>
    <w:p w14:paraId="5EBBEEDC" w14:textId="77777777" w:rsidR="005815D6" w:rsidRPr="002E6512" w:rsidRDefault="00973E8A">
      <w:pPr>
        <w:numPr>
          <w:ilvl w:val="1"/>
          <w:numId w:val="1"/>
        </w:numPr>
        <w:tabs>
          <w:tab w:val="left" w:pos="2375"/>
        </w:tabs>
        <w:ind w:hanging="867"/>
        <w:jc w:val="both"/>
        <w:rPr>
          <w:lang w:val="en-GB"/>
        </w:rPr>
      </w:pPr>
      <w:r w:rsidRPr="002E6512">
        <w:rPr>
          <w:rFonts w:ascii="Verdana" w:eastAsia="Verdana" w:hAnsi="Verdana" w:cs="Verdana"/>
          <w:b/>
          <w:sz w:val="20"/>
          <w:szCs w:val="20"/>
          <w:lang w:val="en-GB"/>
        </w:rPr>
        <w:t>Compliance Testing</w:t>
      </w:r>
    </w:p>
    <w:p w14:paraId="6AC769A0" w14:textId="77777777" w:rsidR="005815D6" w:rsidRPr="002E6512" w:rsidRDefault="005815D6">
      <w:pPr>
        <w:spacing w:before="11"/>
        <w:rPr>
          <w:rFonts w:ascii="Verdana" w:eastAsia="Verdana" w:hAnsi="Verdana" w:cs="Verdana"/>
          <w:b/>
          <w:sz w:val="19"/>
          <w:szCs w:val="19"/>
          <w:lang w:val="en-GB"/>
        </w:rPr>
      </w:pPr>
    </w:p>
    <w:p w14:paraId="7F2C1B0E" w14:textId="28933C3C" w:rsidR="005815D6" w:rsidRPr="002E6512" w:rsidRDefault="00973E8A">
      <w:pPr>
        <w:pBdr>
          <w:top w:val="nil"/>
          <w:left w:val="nil"/>
          <w:bottom w:val="nil"/>
          <w:right w:val="nil"/>
          <w:between w:val="nil"/>
        </w:pBdr>
        <w:ind w:left="1506" w:right="774"/>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Prior to commencing formal evaluation of tender responses, S4C will check tender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responses, in particular the Basic Information Form</w:t>
      </w:r>
      <w:r w:rsidR="00185F74">
        <w:rPr>
          <w:rFonts w:ascii="Verdana" w:eastAsia="Verdana" w:hAnsi="Verdana" w:cs="Verdana"/>
          <w:color w:val="000000"/>
          <w:sz w:val="20"/>
          <w:szCs w:val="20"/>
          <w:lang w:val="en-GB"/>
        </w:rPr>
        <w:t xml:space="preserve"> and the specific language requirements</w:t>
      </w:r>
      <w:r w:rsidRPr="002E6512">
        <w:rPr>
          <w:rFonts w:ascii="Verdana" w:eastAsia="Verdana" w:hAnsi="Verdana" w:cs="Verdana"/>
          <w:color w:val="000000"/>
          <w:sz w:val="20"/>
          <w:szCs w:val="20"/>
          <w:lang w:val="en-GB"/>
        </w:rPr>
        <w:t>, to ensure that they are fully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compliant with the requirements of the ITT. Non-compliant tender responses may be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rejected. Fully compliant tender responses will be evaluated by S4C in accordance with</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the provisions set out in this Part 5.</w:t>
      </w:r>
    </w:p>
    <w:p w14:paraId="5A16D2B5" w14:textId="77777777" w:rsidR="005815D6" w:rsidRPr="002E6512" w:rsidRDefault="005815D6">
      <w:pPr>
        <w:rPr>
          <w:rFonts w:ascii="Verdana" w:eastAsia="Verdana" w:hAnsi="Verdana" w:cs="Verdana"/>
          <w:sz w:val="20"/>
          <w:szCs w:val="20"/>
          <w:lang w:val="en-GB"/>
        </w:rPr>
      </w:pPr>
    </w:p>
    <w:p w14:paraId="389E55E0" w14:textId="77777777" w:rsidR="005815D6" w:rsidRPr="002E6512" w:rsidRDefault="005815D6">
      <w:pPr>
        <w:spacing w:before="10"/>
        <w:rPr>
          <w:rFonts w:ascii="Verdana" w:eastAsia="Verdana" w:hAnsi="Verdana" w:cs="Verdana"/>
          <w:sz w:val="19"/>
          <w:szCs w:val="19"/>
          <w:lang w:val="en-GB"/>
        </w:rPr>
      </w:pPr>
    </w:p>
    <w:p w14:paraId="2D515056" w14:textId="77777777" w:rsidR="005815D6" w:rsidRPr="002E6512" w:rsidRDefault="00973E8A">
      <w:pPr>
        <w:pStyle w:val="Heading1"/>
        <w:numPr>
          <w:ilvl w:val="1"/>
          <w:numId w:val="1"/>
        </w:numPr>
        <w:tabs>
          <w:tab w:val="left" w:pos="2375"/>
        </w:tabs>
        <w:ind w:hanging="867"/>
        <w:jc w:val="both"/>
        <w:rPr>
          <w:lang w:val="en-GB"/>
        </w:rPr>
      </w:pPr>
      <w:r w:rsidRPr="002E6512">
        <w:rPr>
          <w:lang w:val="en-GB"/>
        </w:rPr>
        <w:t>Evaluation</w:t>
      </w:r>
    </w:p>
    <w:p w14:paraId="2383C48B" w14:textId="77777777" w:rsidR="005815D6" w:rsidRPr="002E6512" w:rsidRDefault="005815D6">
      <w:pPr>
        <w:spacing w:before="2"/>
        <w:rPr>
          <w:rFonts w:ascii="Verdana" w:eastAsia="Verdana" w:hAnsi="Verdana" w:cs="Verdana"/>
          <w:b/>
          <w:sz w:val="20"/>
          <w:szCs w:val="20"/>
          <w:lang w:val="en-GB"/>
        </w:rPr>
      </w:pPr>
    </w:p>
    <w:p w14:paraId="1117BF0C" w14:textId="77777777" w:rsidR="005815D6" w:rsidRPr="002E6512" w:rsidRDefault="00973E8A">
      <w:pPr>
        <w:pBdr>
          <w:top w:val="nil"/>
          <w:left w:val="nil"/>
          <w:bottom w:val="nil"/>
          <w:right w:val="nil"/>
          <w:between w:val="nil"/>
        </w:pBdr>
        <w:ind w:left="1506" w:right="771"/>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The contract will be awarded on the basis of the most economically advantageous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tender. To assess which tender response is the most economically advantageous, a</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panel of S4C representatives will evaluate and score all responses to this ITT in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accordance with the following criteria and weightings:</w:t>
      </w:r>
    </w:p>
    <w:p w14:paraId="5708EBD3" w14:textId="256BFCF5" w:rsidR="005815D6" w:rsidRPr="002E6512" w:rsidRDefault="005815D6">
      <w:pPr>
        <w:spacing w:before="11"/>
        <w:rPr>
          <w:rFonts w:ascii="Verdana" w:eastAsia="Verdana" w:hAnsi="Verdana" w:cs="Verdana"/>
          <w:sz w:val="19"/>
          <w:szCs w:val="19"/>
          <w:lang w:val="en-GB"/>
        </w:rPr>
      </w:pPr>
    </w:p>
    <w:p w14:paraId="0C4BEDE6" w14:textId="71BD51AE" w:rsidR="005815D6" w:rsidRPr="002E6512" w:rsidRDefault="00973E8A">
      <w:pPr>
        <w:pStyle w:val="Heading1"/>
        <w:ind w:left="1506"/>
        <w:jc w:val="both"/>
        <w:rPr>
          <w:b w:val="0"/>
          <w:lang w:val="en-GB"/>
        </w:rPr>
      </w:pPr>
      <w:r w:rsidRPr="002E6512">
        <w:rPr>
          <w:lang w:val="en-GB"/>
        </w:rPr>
        <w:t>Compliance Questions:</w:t>
      </w:r>
    </w:p>
    <w:p w14:paraId="57F247C7" w14:textId="06F36BBD" w:rsidR="005815D6" w:rsidRPr="002E6512" w:rsidRDefault="005815D6">
      <w:pPr>
        <w:spacing w:before="12"/>
        <w:rPr>
          <w:rFonts w:ascii="Verdana" w:eastAsia="Verdana" w:hAnsi="Verdana" w:cs="Verdana"/>
          <w:b/>
          <w:sz w:val="19"/>
          <w:szCs w:val="19"/>
          <w:lang w:val="en-GB"/>
        </w:rPr>
      </w:pPr>
    </w:p>
    <w:p w14:paraId="6B8E61E3" w14:textId="77777777" w:rsidR="001C2A02" w:rsidRPr="002E6512" w:rsidRDefault="001C2A02" w:rsidP="001C2A02">
      <w:pPr>
        <w:tabs>
          <w:tab w:val="left" w:pos="2268"/>
          <w:tab w:val="left" w:pos="10206"/>
        </w:tabs>
        <w:ind w:left="1400" w:right="589"/>
        <w:jc w:val="both"/>
        <w:rPr>
          <w:rFonts w:ascii="Verdana" w:hAnsi="Verdana"/>
          <w:szCs w:val="20"/>
          <w:lang w:val="en-GB"/>
        </w:rPr>
      </w:pPr>
    </w:p>
    <w:tbl>
      <w:tblPr>
        <w:tblW w:w="1014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006"/>
        <w:gridCol w:w="4294"/>
      </w:tblGrid>
      <w:tr w:rsidR="001C2A02" w:rsidRPr="002E6512" w14:paraId="64E2D685" w14:textId="77777777" w:rsidTr="00B8637E">
        <w:tc>
          <w:tcPr>
            <w:tcW w:w="1843" w:type="dxa"/>
            <w:shd w:val="clear" w:color="auto" w:fill="auto"/>
          </w:tcPr>
          <w:p w14:paraId="504E269E" w14:textId="77777777" w:rsidR="001C2A02" w:rsidRPr="00E17FB6" w:rsidRDefault="001C2A02" w:rsidP="00B8637E">
            <w:pPr>
              <w:ind w:left="840" w:right="589"/>
              <w:jc w:val="both"/>
              <w:rPr>
                <w:rFonts w:ascii="Verdana" w:hAnsi="Verdana"/>
                <w:sz w:val="20"/>
                <w:szCs w:val="20"/>
                <w:lang w:val="en-GB"/>
              </w:rPr>
            </w:pPr>
            <w:bookmarkStart w:id="4" w:name="_Hlk9603446"/>
          </w:p>
        </w:tc>
        <w:tc>
          <w:tcPr>
            <w:tcW w:w="4006" w:type="dxa"/>
            <w:shd w:val="clear" w:color="auto" w:fill="auto"/>
          </w:tcPr>
          <w:p w14:paraId="612C5DA1" w14:textId="77777777" w:rsidR="001C2A02" w:rsidRPr="00E17FB6" w:rsidRDefault="001C2A02" w:rsidP="00B8637E">
            <w:pPr>
              <w:ind w:right="589"/>
              <w:jc w:val="both"/>
              <w:rPr>
                <w:rFonts w:ascii="Verdana" w:hAnsi="Verdana"/>
                <w:b/>
                <w:sz w:val="20"/>
                <w:szCs w:val="20"/>
                <w:lang w:val="en-GB"/>
              </w:rPr>
            </w:pPr>
            <w:r w:rsidRPr="00E17FB6">
              <w:rPr>
                <w:rFonts w:ascii="Verdana" w:hAnsi="Verdana"/>
                <w:b/>
                <w:sz w:val="20"/>
                <w:szCs w:val="20"/>
                <w:lang w:val="en-GB"/>
              </w:rPr>
              <w:t xml:space="preserve">Evaluation Criteria </w:t>
            </w:r>
          </w:p>
        </w:tc>
        <w:tc>
          <w:tcPr>
            <w:tcW w:w="4294" w:type="dxa"/>
            <w:shd w:val="clear" w:color="auto" w:fill="auto"/>
          </w:tcPr>
          <w:p w14:paraId="7E10C858" w14:textId="77777777" w:rsidR="001C2A02" w:rsidRPr="00E17FB6" w:rsidRDefault="001C2A02" w:rsidP="00B8637E">
            <w:pPr>
              <w:ind w:left="176" w:right="589"/>
              <w:jc w:val="center"/>
              <w:rPr>
                <w:rFonts w:ascii="Verdana" w:hAnsi="Verdana"/>
                <w:b/>
                <w:sz w:val="20"/>
                <w:szCs w:val="20"/>
                <w:lang w:val="en-GB"/>
              </w:rPr>
            </w:pPr>
            <w:r w:rsidRPr="00E17FB6">
              <w:rPr>
                <w:rFonts w:ascii="Verdana" w:hAnsi="Verdana"/>
                <w:b/>
                <w:sz w:val="20"/>
                <w:szCs w:val="20"/>
                <w:lang w:val="en-GB"/>
              </w:rPr>
              <w:t xml:space="preserve">Evaluation Method </w:t>
            </w:r>
          </w:p>
        </w:tc>
      </w:tr>
      <w:tr w:rsidR="001C2A02" w:rsidRPr="002E6512" w14:paraId="6F7A4CB4" w14:textId="77777777" w:rsidTr="00B8637E">
        <w:trPr>
          <w:trHeight w:val="810"/>
        </w:trPr>
        <w:tc>
          <w:tcPr>
            <w:tcW w:w="1843" w:type="dxa"/>
            <w:shd w:val="clear" w:color="auto" w:fill="auto"/>
          </w:tcPr>
          <w:p w14:paraId="6D4CA493" w14:textId="77777777" w:rsidR="001C2A02" w:rsidRPr="00E17FB6" w:rsidRDefault="001C2A02" w:rsidP="00B8637E">
            <w:pPr>
              <w:ind w:right="34"/>
              <w:rPr>
                <w:rFonts w:ascii="Verdana" w:hAnsi="Verdana"/>
                <w:b/>
                <w:sz w:val="20"/>
                <w:szCs w:val="20"/>
                <w:lang w:val="en-GB"/>
              </w:rPr>
            </w:pPr>
            <w:r w:rsidRPr="00E17FB6">
              <w:rPr>
                <w:rFonts w:ascii="Verdana" w:hAnsi="Verdana"/>
                <w:b/>
                <w:sz w:val="20"/>
                <w:szCs w:val="20"/>
                <w:lang w:val="en-GB"/>
              </w:rPr>
              <w:t>Basic Information Form:</w:t>
            </w:r>
          </w:p>
        </w:tc>
        <w:tc>
          <w:tcPr>
            <w:tcW w:w="4006" w:type="dxa"/>
            <w:shd w:val="clear" w:color="auto" w:fill="auto"/>
          </w:tcPr>
          <w:p w14:paraId="305289B3" w14:textId="77777777" w:rsidR="001C2A02" w:rsidRPr="00E17FB6" w:rsidRDefault="001C2A02" w:rsidP="00B8637E">
            <w:pPr>
              <w:ind w:right="589"/>
              <w:jc w:val="both"/>
              <w:rPr>
                <w:rFonts w:ascii="Verdana" w:hAnsi="Verdana"/>
                <w:sz w:val="20"/>
                <w:szCs w:val="20"/>
                <w:lang w:val="en-GB"/>
              </w:rPr>
            </w:pPr>
          </w:p>
        </w:tc>
        <w:tc>
          <w:tcPr>
            <w:tcW w:w="4294" w:type="dxa"/>
            <w:shd w:val="clear" w:color="auto" w:fill="auto"/>
          </w:tcPr>
          <w:p w14:paraId="697959E3" w14:textId="77777777" w:rsidR="001C2A02" w:rsidRPr="00E17FB6" w:rsidRDefault="001C2A02" w:rsidP="00B8637E">
            <w:pPr>
              <w:jc w:val="both"/>
              <w:rPr>
                <w:rFonts w:ascii="Verdana" w:hAnsi="Verdana"/>
                <w:sz w:val="20"/>
                <w:szCs w:val="20"/>
                <w:lang w:val="en-GB"/>
              </w:rPr>
            </w:pPr>
          </w:p>
        </w:tc>
      </w:tr>
      <w:tr w:rsidR="001C2A02" w:rsidRPr="002E6512" w14:paraId="2B12B698" w14:textId="77777777" w:rsidTr="00B8637E">
        <w:trPr>
          <w:trHeight w:val="810"/>
        </w:trPr>
        <w:tc>
          <w:tcPr>
            <w:tcW w:w="1843" w:type="dxa"/>
            <w:shd w:val="clear" w:color="auto" w:fill="auto"/>
          </w:tcPr>
          <w:p w14:paraId="41DD7D2B" w14:textId="77777777" w:rsidR="001C2A02" w:rsidRPr="00E17FB6" w:rsidRDefault="001C2A02" w:rsidP="00B8637E">
            <w:pPr>
              <w:ind w:right="34"/>
              <w:rPr>
                <w:rFonts w:ascii="Verdana" w:hAnsi="Verdana"/>
                <w:sz w:val="20"/>
                <w:szCs w:val="20"/>
                <w:lang w:val="en-GB"/>
              </w:rPr>
            </w:pPr>
            <w:r w:rsidRPr="00E17FB6">
              <w:rPr>
                <w:rFonts w:ascii="Verdana" w:hAnsi="Verdana"/>
                <w:sz w:val="20"/>
                <w:szCs w:val="20"/>
                <w:lang w:val="en-GB"/>
              </w:rPr>
              <w:t>Section 1</w:t>
            </w:r>
          </w:p>
        </w:tc>
        <w:tc>
          <w:tcPr>
            <w:tcW w:w="4006" w:type="dxa"/>
            <w:shd w:val="clear" w:color="auto" w:fill="auto"/>
          </w:tcPr>
          <w:p w14:paraId="6917A420" w14:textId="77777777" w:rsidR="001C2A02" w:rsidRPr="00E17FB6" w:rsidRDefault="001C2A02" w:rsidP="00B8637E">
            <w:pPr>
              <w:ind w:right="589"/>
              <w:jc w:val="both"/>
              <w:rPr>
                <w:rFonts w:ascii="Verdana" w:hAnsi="Verdana"/>
                <w:sz w:val="20"/>
                <w:szCs w:val="20"/>
                <w:lang w:val="en-GB"/>
              </w:rPr>
            </w:pPr>
            <w:r w:rsidRPr="00E17FB6">
              <w:rPr>
                <w:rFonts w:ascii="Verdana" w:hAnsi="Verdana"/>
                <w:sz w:val="20"/>
                <w:szCs w:val="20"/>
                <w:lang w:val="en-GB"/>
              </w:rPr>
              <w:t>Basic Information about the Tenderer</w:t>
            </w:r>
          </w:p>
          <w:p w14:paraId="4B0040BB" w14:textId="77777777" w:rsidR="001C2A02" w:rsidRPr="00E17FB6" w:rsidRDefault="001C2A02" w:rsidP="00B8637E">
            <w:pPr>
              <w:ind w:right="589"/>
              <w:jc w:val="both"/>
              <w:rPr>
                <w:rFonts w:ascii="Verdana" w:hAnsi="Verdana"/>
                <w:sz w:val="20"/>
                <w:szCs w:val="20"/>
                <w:lang w:val="en-GB"/>
              </w:rPr>
            </w:pPr>
          </w:p>
        </w:tc>
        <w:tc>
          <w:tcPr>
            <w:tcW w:w="4294" w:type="dxa"/>
            <w:shd w:val="clear" w:color="auto" w:fill="auto"/>
          </w:tcPr>
          <w:p w14:paraId="63C02F5B" w14:textId="77777777" w:rsidR="001C2A02" w:rsidRPr="00E17FB6" w:rsidRDefault="001C2A02" w:rsidP="00B8637E">
            <w:pPr>
              <w:jc w:val="both"/>
              <w:rPr>
                <w:rFonts w:ascii="Verdana" w:hAnsi="Verdana"/>
                <w:sz w:val="20"/>
                <w:szCs w:val="20"/>
                <w:lang w:val="en-GB"/>
              </w:rPr>
            </w:pPr>
            <w:r w:rsidRPr="00E17FB6">
              <w:rPr>
                <w:rFonts w:ascii="Verdana" w:hAnsi="Verdana"/>
                <w:sz w:val="20"/>
                <w:szCs w:val="20"/>
                <w:lang w:val="en-GB"/>
              </w:rPr>
              <w:t>Not scored, but must be completed</w:t>
            </w:r>
          </w:p>
          <w:p w14:paraId="5EE5A5B3" w14:textId="77777777" w:rsidR="001C2A02" w:rsidRPr="00E17FB6" w:rsidRDefault="001C2A02" w:rsidP="00B8637E">
            <w:pPr>
              <w:ind w:left="176" w:right="589"/>
              <w:rPr>
                <w:rFonts w:ascii="Verdana" w:hAnsi="Verdana"/>
                <w:sz w:val="20"/>
                <w:szCs w:val="20"/>
                <w:lang w:val="en-GB"/>
              </w:rPr>
            </w:pPr>
          </w:p>
        </w:tc>
      </w:tr>
      <w:tr w:rsidR="001C2A02" w:rsidRPr="002E6512" w14:paraId="4EA9F522" w14:textId="77777777" w:rsidTr="00B8637E">
        <w:tc>
          <w:tcPr>
            <w:tcW w:w="1843" w:type="dxa"/>
            <w:shd w:val="clear" w:color="auto" w:fill="auto"/>
          </w:tcPr>
          <w:p w14:paraId="07F3B4A6" w14:textId="77777777" w:rsidR="001C2A02" w:rsidRPr="00E17FB6" w:rsidRDefault="001C2A02" w:rsidP="00B8637E">
            <w:pPr>
              <w:rPr>
                <w:rFonts w:ascii="Verdana" w:hAnsi="Verdana"/>
                <w:sz w:val="20"/>
                <w:szCs w:val="20"/>
                <w:lang w:val="en-GB"/>
              </w:rPr>
            </w:pPr>
            <w:r w:rsidRPr="00E17FB6">
              <w:rPr>
                <w:rFonts w:ascii="Verdana" w:hAnsi="Verdana"/>
                <w:sz w:val="20"/>
                <w:szCs w:val="20"/>
                <w:lang w:val="en-GB"/>
              </w:rPr>
              <w:t>Section 2</w:t>
            </w:r>
          </w:p>
        </w:tc>
        <w:tc>
          <w:tcPr>
            <w:tcW w:w="4006" w:type="dxa"/>
            <w:shd w:val="clear" w:color="auto" w:fill="auto"/>
          </w:tcPr>
          <w:p w14:paraId="2B65E619" w14:textId="77777777" w:rsidR="001C2A02" w:rsidRPr="00E17FB6" w:rsidRDefault="001C2A02" w:rsidP="00B8637E">
            <w:pPr>
              <w:ind w:right="589"/>
              <w:rPr>
                <w:rFonts w:ascii="Verdana" w:hAnsi="Verdana"/>
                <w:sz w:val="20"/>
                <w:szCs w:val="20"/>
                <w:lang w:val="en-GB"/>
              </w:rPr>
            </w:pPr>
            <w:r w:rsidRPr="00E17FB6">
              <w:rPr>
                <w:rFonts w:ascii="Verdana" w:hAnsi="Verdana"/>
                <w:sz w:val="20"/>
                <w:szCs w:val="20"/>
                <w:lang w:val="en-GB"/>
              </w:rPr>
              <w:t>Basis for Mandatory Exclusion</w:t>
            </w:r>
          </w:p>
          <w:p w14:paraId="7F3923D8" w14:textId="77777777" w:rsidR="001C2A02" w:rsidRPr="00E17FB6" w:rsidRDefault="001C2A02" w:rsidP="00B8637E">
            <w:pPr>
              <w:ind w:right="589"/>
              <w:jc w:val="both"/>
              <w:rPr>
                <w:rFonts w:ascii="Verdana" w:hAnsi="Verdana"/>
                <w:sz w:val="20"/>
                <w:szCs w:val="20"/>
                <w:lang w:val="en-GB"/>
              </w:rPr>
            </w:pPr>
          </w:p>
        </w:tc>
        <w:tc>
          <w:tcPr>
            <w:tcW w:w="4294" w:type="dxa"/>
          </w:tcPr>
          <w:p w14:paraId="4E2122B5"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Acceptable </w:t>
            </w:r>
            <w:r w:rsidRPr="00E17FB6">
              <w:rPr>
                <w:rFonts w:ascii="Verdana" w:hAnsi="Verdana"/>
                <w:sz w:val="20"/>
                <w:szCs w:val="20"/>
                <w:lang w:val="en-GB"/>
              </w:rPr>
              <w:t>– Completed with each response being “No”, or “Yes” with evidence of acceptable remedial action</w:t>
            </w:r>
          </w:p>
          <w:p w14:paraId="683D62BA" w14:textId="77777777" w:rsidR="001C2A02" w:rsidRPr="00E17FB6" w:rsidRDefault="001C2A02" w:rsidP="00B8637E">
            <w:pPr>
              <w:rPr>
                <w:rFonts w:ascii="Verdana" w:hAnsi="Verdana"/>
                <w:sz w:val="20"/>
                <w:szCs w:val="20"/>
                <w:lang w:val="en-GB"/>
              </w:rPr>
            </w:pPr>
            <w:r w:rsidRPr="00E17FB6">
              <w:rPr>
                <w:rFonts w:ascii="Verdana" w:hAnsi="Verdana"/>
                <w:b/>
                <w:bCs/>
                <w:sz w:val="20"/>
                <w:szCs w:val="20"/>
                <w:lang w:val="en-GB"/>
              </w:rPr>
              <w:t xml:space="preserve">Unacceptable </w:t>
            </w:r>
            <w:r w:rsidRPr="00E17FB6">
              <w:rPr>
                <w:rFonts w:ascii="Verdana" w:hAnsi="Verdana"/>
                <w:sz w:val="20"/>
                <w:szCs w:val="20"/>
                <w:lang w:val="en-GB"/>
              </w:rPr>
              <w:t>– Incomplete or any one or more responses being “Yes” without evidence of acceptable remedial action.</w:t>
            </w:r>
          </w:p>
          <w:p w14:paraId="160165C5" w14:textId="77777777" w:rsidR="001C2A02" w:rsidRPr="00E17FB6" w:rsidRDefault="001C2A02" w:rsidP="00B8637E">
            <w:pPr>
              <w:tabs>
                <w:tab w:val="left" w:pos="2268"/>
                <w:tab w:val="left" w:pos="10206"/>
              </w:tabs>
              <w:ind w:right="589"/>
              <w:jc w:val="both"/>
              <w:rPr>
                <w:rFonts w:ascii="Verdana" w:hAnsi="Verdana"/>
                <w:sz w:val="20"/>
                <w:szCs w:val="20"/>
                <w:highlight w:val="yellow"/>
                <w:lang w:val="en-GB"/>
              </w:rPr>
            </w:pPr>
            <w:r w:rsidRPr="00E17FB6">
              <w:rPr>
                <w:rFonts w:ascii="Verdana" w:hAnsi="Verdana"/>
                <w:sz w:val="20"/>
                <w:szCs w:val="20"/>
                <w:lang w:val="en-GB"/>
              </w:rPr>
              <w:t xml:space="preserve"> </w:t>
            </w:r>
          </w:p>
        </w:tc>
      </w:tr>
      <w:tr w:rsidR="001C2A02" w:rsidRPr="002E6512" w14:paraId="6C4CCA0C" w14:textId="77777777" w:rsidTr="00B8637E">
        <w:tc>
          <w:tcPr>
            <w:tcW w:w="1843" w:type="dxa"/>
            <w:shd w:val="clear" w:color="auto" w:fill="auto"/>
          </w:tcPr>
          <w:p w14:paraId="692DE687" w14:textId="77777777" w:rsidR="001C2A02" w:rsidRPr="00E17FB6" w:rsidRDefault="001C2A02" w:rsidP="00B8637E">
            <w:pPr>
              <w:tabs>
                <w:tab w:val="left" w:pos="918"/>
              </w:tabs>
              <w:rPr>
                <w:rFonts w:ascii="Verdana" w:hAnsi="Verdana"/>
                <w:sz w:val="20"/>
                <w:szCs w:val="20"/>
                <w:lang w:val="en-GB"/>
              </w:rPr>
            </w:pPr>
            <w:r w:rsidRPr="00E17FB6">
              <w:rPr>
                <w:rFonts w:ascii="Verdana" w:hAnsi="Verdana"/>
                <w:sz w:val="20"/>
                <w:szCs w:val="20"/>
                <w:lang w:val="en-GB"/>
              </w:rPr>
              <w:t>Section 3</w:t>
            </w:r>
          </w:p>
        </w:tc>
        <w:tc>
          <w:tcPr>
            <w:tcW w:w="4006" w:type="dxa"/>
            <w:shd w:val="clear" w:color="auto" w:fill="auto"/>
          </w:tcPr>
          <w:p w14:paraId="20F1A655" w14:textId="77777777" w:rsidR="001C2A02" w:rsidRPr="00E17FB6" w:rsidRDefault="001C2A02" w:rsidP="00B8637E">
            <w:pPr>
              <w:ind w:right="589"/>
              <w:rPr>
                <w:rFonts w:ascii="Verdana" w:hAnsi="Verdana"/>
                <w:sz w:val="20"/>
                <w:szCs w:val="20"/>
                <w:lang w:val="en-GB"/>
              </w:rPr>
            </w:pPr>
            <w:r w:rsidRPr="00E17FB6">
              <w:rPr>
                <w:rFonts w:ascii="Verdana" w:hAnsi="Verdana"/>
                <w:sz w:val="20"/>
                <w:szCs w:val="20"/>
                <w:lang w:val="en-GB"/>
              </w:rPr>
              <w:t>Basis for Discretionary Exclusion</w:t>
            </w:r>
          </w:p>
        </w:tc>
        <w:tc>
          <w:tcPr>
            <w:tcW w:w="4294" w:type="dxa"/>
          </w:tcPr>
          <w:p w14:paraId="7186C3D2"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Acceptable </w:t>
            </w:r>
            <w:r w:rsidRPr="00E17FB6">
              <w:rPr>
                <w:rFonts w:ascii="Verdana" w:hAnsi="Verdana"/>
                <w:sz w:val="20"/>
                <w:szCs w:val="20"/>
                <w:lang w:val="en-GB"/>
              </w:rPr>
              <w:t>– Completed with each response being “No”, or “Yes” with evidence of acceptable remedial action</w:t>
            </w:r>
          </w:p>
          <w:p w14:paraId="5A13514A" w14:textId="77777777" w:rsidR="001C2A02" w:rsidRPr="00E17FB6" w:rsidRDefault="001C2A02" w:rsidP="00B8637E">
            <w:pPr>
              <w:rPr>
                <w:rFonts w:ascii="Verdana" w:hAnsi="Verdana"/>
                <w:sz w:val="20"/>
                <w:szCs w:val="20"/>
                <w:lang w:val="en-GB"/>
              </w:rPr>
            </w:pPr>
            <w:r w:rsidRPr="00E17FB6">
              <w:rPr>
                <w:rFonts w:ascii="Verdana" w:hAnsi="Verdana"/>
                <w:b/>
                <w:bCs/>
                <w:sz w:val="20"/>
                <w:szCs w:val="20"/>
                <w:lang w:val="en-GB"/>
              </w:rPr>
              <w:t xml:space="preserve">Unacceptable </w:t>
            </w:r>
            <w:r w:rsidRPr="00E17FB6">
              <w:rPr>
                <w:rFonts w:ascii="Verdana" w:hAnsi="Verdana"/>
                <w:sz w:val="20"/>
                <w:szCs w:val="20"/>
                <w:lang w:val="en-GB"/>
              </w:rPr>
              <w:t>– Incomplete or any one or more responses being “Yes” without evidence of acceptable remedial action.</w:t>
            </w:r>
          </w:p>
          <w:p w14:paraId="3222636B" w14:textId="77777777" w:rsidR="001C2A02" w:rsidRPr="00E17FB6" w:rsidRDefault="001C2A02" w:rsidP="00B8637E">
            <w:pPr>
              <w:tabs>
                <w:tab w:val="left" w:pos="2268"/>
                <w:tab w:val="left" w:pos="10206"/>
              </w:tabs>
              <w:ind w:right="589"/>
              <w:jc w:val="both"/>
              <w:rPr>
                <w:rFonts w:ascii="Verdana" w:hAnsi="Verdana"/>
                <w:sz w:val="20"/>
                <w:szCs w:val="20"/>
                <w:highlight w:val="yellow"/>
                <w:lang w:val="en-GB"/>
              </w:rPr>
            </w:pPr>
          </w:p>
        </w:tc>
      </w:tr>
      <w:tr w:rsidR="001C2A02" w:rsidRPr="002E6512" w14:paraId="7507494F" w14:textId="77777777" w:rsidTr="00B8637E">
        <w:tc>
          <w:tcPr>
            <w:tcW w:w="1843" w:type="dxa"/>
            <w:shd w:val="clear" w:color="auto" w:fill="auto"/>
          </w:tcPr>
          <w:p w14:paraId="58F027D1" w14:textId="77777777" w:rsidR="001C2A02" w:rsidRPr="00E17FB6" w:rsidRDefault="001C2A02" w:rsidP="00B8637E">
            <w:pPr>
              <w:tabs>
                <w:tab w:val="left" w:pos="918"/>
              </w:tabs>
              <w:rPr>
                <w:rFonts w:ascii="Verdana" w:hAnsi="Verdana"/>
                <w:sz w:val="20"/>
                <w:szCs w:val="20"/>
                <w:lang w:val="en-GB"/>
              </w:rPr>
            </w:pPr>
            <w:r w:rsidRPr="00E17FB6">
              <w:rPr>
                <w:rFonts w:ascii="Verdana" w:hAnsi="Verdana"/>
                <w:sz w:val="20"/>
                <w:szCs w:val="20"/>
                <w:lang w:val="en-GB"/>
              </w:rPr>
              <w:t>Section 4</w:t>
            </w:r>
          </w:p>
        </w:tc>
        <w:tc>
          <w:tcPr>
            <w:tcW w:w="4006" w:type="dxa"/>
            <w:shd w:val="clear" w:color="auto" w:fill="auto"/>
          </w:tcPr>
          <w:p w14:paraId="103467B4" w14:textId="77777777" w:rsidR="001C2A02" w:rsidRPr="00E17FB6" w:rsidRDefault="001C2A02" w:rsidP="00B8637E">
            <w:pPr>
              <w:ind w:right="589"/>
              <w:jc w:val="both"/>
              <w:rPr>
                <w:rFonts w:ascii="Verdana" w:hAnsi="Verdana"/>
                <w:sz w:val="20"/>
                <w:szCs w:val="20"/>
                <w:lang w:val="en-GB"/>
              </w:rPr>
            </w:pPr>
            <w:r w:rsidRPr="00E17FB6">
              <w:rPr>
                <w:rFonts w:ascii="Verdana" w:hAnsi="Verdana"/>
                <w:sz w:val="20"/>
                <w:szCs w:val="20"/>
                <w:lang w:val="en-GB"/>
              </w:rPr>
              <w:t>Additional Modules</w:t>
            </w:r>
          </w:p>
          <w:p w14:paraId="457B11A6" w14:textId="77777777" w:rsidR="001C2A02" w:rsidRPr="00E17FB6" w:rsidRDefault="001C2A02" w:rsidP="00B8637E">
            <w:pPr>
              <w:ind w:right="589"/>
              <w:jc w:val="both"/>
              <w:rPr>
                <w:rFonts w:ascii="Verdana" w:hAnsi="Verdana"/>
                <w:sz w:val="20"/>
                <w:szCs w:val="20"/>
                <w:lang w:val="en-GB"/>
              </w:rPr>
            </w:pPr>
            <w:r w:rsidRPr="00E17FB6">
              <w:rPr>
                <w:rFonts w:ascii="Verdana" w:hAnsi="Verdana"/>
                <w:sz w:val="20"/>
                <w:szCs w:val="20"/>
                <w:lang w:val="en-GB"/>
              </w:rPr>
              <w:t>Insurance</w:t>
            </w:r>
          </w:p>
        </w:tc>
        <w:tc>
          <w:tcPr>
            <w:tcW w:w="4294" w:type="dxa"/>
          </w:tcPr>
          <w:p w14:paraId="1D60DC0F"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Acceptable </w:t>
            </w:r>
            <w:r w:rsidRPr="00E17FB6">
              <w:rPr>
                <w:rFonts w:ascii="Verdana" w:hAnsi="Verdana"/>
                <w:sz w:val="20"/>
                <w:szCs w:val="20"/>
                <w:lang w:val="en-GB"/>
              </w:rPr>
              <w:t xml:space="preserve">– Completed with each response being “Yes” </w:t>
            </w:r>
          </w:p>
          <w:p w14:paraId="27E6DB41" w14:textId="77777777" w:rsidR="001C2A02" w:rsidRPr="00E17FB6" w:rsidRDefault="001C2A02" w:rsidP="00B8637E">
            <w:pPr>
              <w:ind w:left="-4" w:right="589"/>
              <w:rPr>
                <w:rFonts w:ascii="Verdana" w:hAnsi="Verdana"/>
                <w:sz w:val="20"/>
                <w:szCs w:val="20"/>
                <w:lang w:val="en-GB"/>
              </w:rPr>
            </w:pPr>
            <w:r w:rsidRPr="00E17FB6">
              <w:rPr>
                <w:rFonts w:ascii="Verdana" w:hAnsi="Verdana"/>
                <w:b/>
                <w:bCs/>
                <w:sz w:val="20"/>
                <w:szCs w:val="20"/>
                <w:lang w:val="en-GB"/>
              </w:rPr>
              <w:t xml:space="preserve">Unacceptable </w:t>
            </w:r>
            <w:r w:rsidRPr="00E17FB6">
              <w:rPr>
                <w:rFonts w:ascii="Verdana" w:hAnsi="Verdana"/>
                <w:sz w:val="20"/>
                <w:szCs w:val="20"/>
                <w:lang w:val="en-GB"/>
              </w:rPr>
              <w:t>– Incomplete or any one or more responses being “No”.</w:t>
            </w:r>
          </w:p>
          <w:p w14:paraId="5E76221B" w14:textId="77777777" w:rsidR="001C2A02" w:rsidRPr="00E17FB6" w:rsidRDefault="001C2A02" w:rsidP="00B8637E">
            <w:pPr>
              <w:tabs>
                <w:tab w:val="left" w:pos="2268"/>
                <w:tab w:val="left" w:pos="10206"/>
              </w:tabs>
              <w:ind w:right="589"/>
              <w:jc w:val="both"/>
              <w:rPr>
                <w:rFonts w:ascii="Verdana" w:hAnsi="Verdana"/>
                <w:sz w:val="20"/>
                <w:szCs w:val="20"/>
                <w:highlight w:val="yellow"/>
                <w:lang w:val="en-GB"/>
              </w:rPr>
            </w:pPr>
            <w:r w:rsidRPr="00E17FB6">
              <w:rPr>
                <w:rFonts w:ascii="Verdana" w:hAnsi="Verdana"/>
                <w:sz w:val="20"/>
                <w:szCs w:val="20"/>
                <w:lang w:val="en-GB"/>
              </w:rPr>
              <w:t xml:space="preserve"> </w:t>
            </w:r>
          </w:p>
        </w:tc>
      </w:tr>
      <w:tr w:rsidR="001C2A02" w:rsidRPr="002E6512" w14:paraId="6292CAC0" w14:textId="77777777" w:rsidTr="00B8637E">
        <w:tc>
          <w:tcPr>
            <w:tcW w:w="1843" w:type="dxa"/>
            <w:shd w:val="clear" w:color="auto" w:fill="auto"/>
          </w:tcPr>
          <w:p w14:paraId="3394644B" w14:textId="77777777" w:rsidR="001C2A02" w:rsidRPr="00E17FB6" w:rsidRDefault="001C2A02" w:rsidP="00B8637E">
            <w:pPr>
              <w:tabs>
                <w:tab w:val="left" w:pos="918"/>
              </w:tabs>
              <w:rPr>
                <w:rFonts w:ascii="Verdana" w:hAnsi="Verdana"/>
                <w:sz w:val="20"/>
                <w:szCs w:val="20"/>
                <w:lang w:val="en-GB"/>
              </w:rPr>
            </w:pPr>
          </w:p>
        </w:tc>
        <w:tc>
          <w:tcPr>
            <w:tcW w:w="4006" w:type="dxa"/>
            <w:shd w:val="clear" w:color="auto" w:fill="auto"/>
          </w:tcPr>
          <w:p w14:paraId="5ED8702E" w14:textId="77777777" w:rsidR="001C2A02" w:rsidRPr="00E17FB6" w:rsidRDefault="001C2A02" w:rsidP="00B8637E">
            <w:pPr>
              <w:ind w:right="589"/>
              <w:jc w:val="both"/>
              <w:rPr>
                <w:rFonts w:ascii="Verdana" w:hAnsi="Verdana"/>
                <w:sz w:val="20"/>
                <w:szCs w:val="20"/>
                <w:lang w:val="en-GB"/>
              </w:rPr>
            </w:pPr>
            <w:r w:rsidRPr="00E17FB6">
              <w:rPr>
                <w:rFonts w:ascii="Verdana" w:hAnsi="Verdana"/>
                <w:sz w:val="20"/>
                <w:szCs w:val="20"/>
                <w:lang w:val="en-GB"/>
              </w:rPr>
              <w:t>Equality</w:t>
            </w:r>
          </w:p>
        </w:tc>
        <w:tc>
          <w:tcPr>
            <w:tcW w:w="4294" w:type="dxa"/>
          </w:tcPr>
          <w:p w14:paraId="305473DF"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Acceptable </w:t>
            </w:r>
            <w:r w:rsidRPr="00E17FB6">
              <w:rPr>
                <w:rFonts w:ascii="Verdana" w:hAnsi="Verdana"/>
                <w:sz w:val="20"/>
                <w:szCs w:val="20"/>
                <w:lang w:val="en-GB"/>
              </w:rPr>
              <w:t>– Completed with response to Q1 and Q2 being “No”, or “Yes” with evidence of acceptable remedial action, and with response to Q3 being “Yes”.</w:t>
            </w:r>
          </w:p>
          <w:p w14:paraId="32EDFFB7"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Unacceptable </w:t>
            </w:r>
            <w:r w:rsidRPr="00E17FB6">
              <w:rPr>
                <w:rFonts w:ascii="Verdana" w:hAnsi="Verdana"/>
                <w:sz w:val="20"/>
                <w:szCs w:val="20"/>
                <w:lang w:val="en-GB"/>
              </w:rPr>
              <w:t xml:space="preserve">– Incomplete or </w:t>
            </w:r>
            <w:r w:rsidRPr="00E17FB6">
              <w:rPr>
                <w:rFonts w:ascii="Verdana" w:hAnsi="Verdana"/>
                <w:sz w:val="20"/>
                <w:szCs w:val="20"/>
                <w:lang w:val="en-GB"/>
              </w:rPr>
              <w:lastRenderedPageBreak/>
              <w:t xml:space="preserve">response to Q1 and/or Q2 being “Yes” without evidence of acceptable remedial action, and/or response to Q3 being “No”. </w:t>
            </w:r>
          </w:p>
          <w:p w14:paraId="6F77D0D1" w14:textId="77777777" w:rsidR="001C2A02" w:rsidRPr="00E17FB6" w:rsidRDefault="001C2A02" w:rsidP="00B8637E">
            <w:pPr>
              <w:tabs>
                <w:tab w:val="left" w:pos="2268"/>
                <w:tab w:val="left" w:pos="10206"/>
              </w:tabs>
              <w:ind w:right="589"/>
              <w:jc w:val="both"/>
              <w:rPr>
                <w:rFonts w:ascii="Verdana" w:hAnsi="Verdana"/>
                <w:sz w:val="20"/>
                <w:szCs w:val="20"/>
                <w:lang w:val="en-GB"/>
              </w:rPr>
            </w:pPr>
            <w:r w:rsidRPr="00E17FB6">
              <w:rPr>
                <w:rFonts w:ascii="Verdana" w:hAnsi="Verdana"/>
                <w:sz w:val="20"/>
                <w:szCs w:val="20"/>
                <w:lang w:val="en-GB"/>
              </w:rPr>
              <w:t xml:space="preserve"> </w:t>
            </w:r>
          </w:p>
        </w:tc>
      </w:tr>
      <w:tr w:rsidR="001C2A02" w:rsidRPr="002E6512" w14:paraId="3227002F" w14:textId="77777777" w:rsidTr="00B8637E">
        <w:tc>
          <w:tcPr>
            <w:tcW w:w="1843" w:type="dxa"/>
            <w:shd w:val="clear" w:color="auto" w:fill="auto"/>
          </w:tcPr>
          <w:p w14:paraId="34790616" w14:textId="77777777" w:rsidR="001C2A02" w:rsidRPr="00E17FB6" w:rsidRDefault="001C2A02" w:rsidP="00B8637E">
            <w:pPr>
              <w:tabs>
                <w:tab w:val="left" w:pos="918"/>
              </w:tabs>
              <w:rPr>
                <w:rFonts w:ascii="Verdana" w:hAnsi="Verdana"/>
                <w:sz w:val="20"/>
                <w:szCs w:val="20"/>
                <w:lang w:val="en-GB"/>
              </w:rPr>
            </w:pPr>
          </w:p>
        </w:tc>
        <w:tc>
          <w:tcPr>
            <w:tcW w:w="4006" w:type="dxa"/>
            <w:shd w:val="clear" w:color="auto" w:fill="auto"/>
          </w:tcPr>
          <w:p w14:paraId="21EB47C5" w14:textId="77777777" w:rsidR="001C2A02" w:rsidRPr="00E17FB6" w:rsidRDefault="001C2A02" w:rsidP="00B8637E">
            <w:pPr>
              <w:ind w:right="589"/>
              <w:jc w:val="both"/>
              <w:rPr>
                <w:rFonts w:ascii="Verdana" w:hAnsi="Verdana"/>
                <w:sz w:val="20"/>
                <w:szCs w:val="20"/>
                <w:lang w:val="en-GB"/>
              </w:rPr>
            </w:pPr>
            <w:r w:rsidRPr="00E17FB6">
              <w:rPr>
                <w:rFonts w:ascii="Verdana" w:hAnsi="Verdana"/>
                <w:sz w:val="20"/>
                <w:szCs w:val="20"/>
                <w:lang w:val="en-GB"/>
              </w:rPr>
              <w:t>Environmental Management</w:t>
            </w:r>
          </w:p>
        </w:tc>
        <w:tc>
          <w:tcPr>
            <w:tcW w:w="4294" w:type="dxa"/>
          </w:tcPr>
          <w:p w14:paraId="5A2D18DF"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Acceptable </w:t>
            </w:r>
            <w:r w:rsidRPr="00E17FB6">
              <w:rPr>
                <w:rFonts w:ascii="Verdana" w:hAnsi="Verdana"/>
                <w:sz w:val="20"/>
                <w:szCs w:val="20"/>
                <w:lang w:val="en-GB"/>
              </w:rPr>
              <w:t>– Completed with response to Q1 being “No”, or “Yes” with evidence of acceptable remedial action, and with response to Q2 being “Yes”.</w:t>
            </w:r>
          </w:p>
          <w:p w14:paraId="0F2007B8"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Unacceptable </w:t>
            </w:r>
            <w:r w:rsidRPr="00E17FB6">
              <w:rPr>
                <w:rFonts w:ascii="Verdana" w:hAnsi="Verdana"/>
                <w:sz w:val="20"/>
                <w:szCs w:val="20"/>
                <w:lang w:val="en-GB"/>
              </w:rPr>
              <w:t>– Incomplete or response to Q1 being “Yes” without evidence of acceptable remedial action and/or response to Q2 being “No”.</w:t>
            </w:r>
          </w:p>
          <w:p w14:paraId="5AD4D61D" w14:textId="77777777" w:rsidR="001C2A02" w:rsidRPr="00E17FB6" w:rsidRDefault="001C2A02" w:rsidP="00B8637E">
            <w:pPr>
              <w:tabs>
                <w:tab w:val="left" w:pos="2268"/>
                <w:tab w:val="left" w:pos="10206"/>
              </w:tabs>
              <w:ind w:right="589"/>
              <w:jc w:val="both"/>
              <w:rPr>
                <w:rFonts w:ascii="Verdana" w:hAnsi="Verdana"/>
                <w:sz w:val="20"/>
                <w:szCs w:val="20"/>
                <w:highlight w:val="yellow"/>
                <w:lang w:val="en-GB"/>
              </w:rPr>
            </w:pPr>
          </w:p>
        </w:tc>
      </w:tr>
      <w:tr w:rsidR="001C2A02" w:rsidRPr="002E6512" w14:paraId="08E8E24A" w14:textId="77777777" w:rsidTr="00B8637E">
        <w:tc>
          <w:tcPr>
            <w:tcW w:w="1843" w:type="dxa"/>
            <w:shd w:val="clear" w:color="auto" w:fill="auto"/>
          </w:tcPr>
          <w:p w14:paraId="1D3EE943" w14:textId="77777777" w:rsidR="001C2A02" w:rsidRPr="00E17FB6" w:rsidRDefault="001C2A02" w:rsidP="00B8637E">
            <w:pPr>
              <w:tabs>
                <w:tab w:val="left" w:pos="918"/>
              </w:tabs>
              <w:rPr>
                <w:rFonts w:ascii="Verdana" w:hAnsi="Verdana"/>
                <w:sz w:val="20"/>
                <w:szCs w:val="20"/>
                <w:lang w:val="en-GB"/>
              </w:rPr>
            </w:pPr>
          </w:p>
        </w:tc>
        <w:tc>
          <w:tcPr>
            <w:tcW w:w="4006" w:type="dxa"/>
            <w:shd w:val="clear" w:color="auto" w:fill="auto"/>
          </w:tcPr>
          <w:p w14:paraId="11876F2F" w14:textId="77777777" w:rsidR="001C2A02" w:rsidRPr="00E17FB6" w:rsidRDefault="001C2A02" w:rsidP="00B8637E">
            <w:pPr>
              <w:ind w:right="589"/>
              <w:jc w:val="both"/>
              <w:rPr>
                <w:rFonts w:ascii="Verdana" w:hAnsi="Verdana"/>
                <w:sz w:val="20"/>
                <w:szCs w:val="20"/>
                <w:lang w:val="en-GB"/>
              </w:rPr>
            </w:pPr>
            <w:r w:rsidRPr="00E17FB6">
              <w:rPr>
                <w:rFonts w:ascii="Verdana" w:hAnsi="Verdana"/>
                <w:sz w:val="20"/>
                <w:szCs w:val="20"/>
                <w:lang w:val="en-GB"/>
              </w:rPr>
              <w:t>Health and Safety</w:t>
            </w:r>
          </w:p>
        </w:tc>
        <w:tc>
          <w:tcPr>
            <w:tcW w:w="4294" w:type="dxa"/>
          </w:tcPr>
          <w:p w14:paraId="13C10843"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Acceptable </w:t>
            </w:r>
            <w:r w:rsidRPr="00E17FB6">
              <w:rPr>
                <w:rFonts w:ascii="Verdana" w:hAnsi="Verdana"/>
                <w:sz w:val="20"/>
                <w:szCs w:val="20"/>
                <w:lang w:val="en-GB"/>
              </w:rPr>
              <w:t>– Self-certification completed and response to Q2 being “No”, or “Yes” with evidence of acceptable remedial action and response to Q3 being “Yes”.</w:t>
            </w:r>
          </w:p>
          <w:p w14:paraId="6F66AFEE"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Unacceptable </w:t>
            </w:r>
            <w:r w:rsidRPr="00E17FB6">
              <w:rPr>
                <w:rFonts w:ascii="Verdana" w:hAnsi="Verdana"/>
                <w:sz w:val="20"/>
                <w:szCs w:val="20"/>
                <w:lang w:val="en-GB"/>
              </w:rPr>
              <w:t>– Self-certification incomplete or response to Q2 being “Yes” without evidence of acceptable remedial action and/or response to Q3 being “No”.</w:t>
            </w:r>
          </w:p>
          <w:p w14:paraId="51782323" w14:textId="77777777" w:rsidR="001C2A02" w:rsidRPr="00E17FB6" w:rsidRDefault="001C2A02" w:rsidP="00B8637E">
            <w:pPr>
              <w:tabs>
                <w:tab w:val="left" w:pos="2268"/>
                <w:tab w:val="left" w:pos="10206"/>
              </w:tabs>
              <w:ind w:right="589"/>
              <w:jc w:val="both"/>
              <w:rPr>
                <w:rFonts w:ascii="Verdana" w:hAnsi="Verdana"/>
                <w:sz w:val="20"/>
                <w:szCs w:val="20"/>
                <w:highlight w:val="yellow"/>
                <w:lang w:val="en-GB"/>
              </w:rPr>
            </w:pPr>
          </w:p>
        </w:tc>
      </w:tr>
      <w:tr w:rsidR="001C2A02" w:rsidRPr="002E6512" w14:paraId="3F64E4D5" w14:textId="77777777" w:rsidTr="00B8637E">
        <w:tc>
          <w:tcPr>
            <w:tcW w:w="1843" w:type="dxa"/>
            <w:shd w:val="clear" w:color="auto" w:fill="auto"/>
          </w:tcPr>
          <w:p w14:paraId="693DEBED" w14:textId="77777777" w:rsidR="001C2A02" w:rsidRPr="00E17FB6" w:rsidRDefault="001C2A02" w:rsidP="00B8637E">
            <w:pPr>
              <w:tabs>
                <w:tab w:val="left" w:pos="918"/>
              </w:tabs>
              <w:rPr>
                <w:rFonts w:ascii="Verdana" w:hAnsi="Verdana"/>
                <w:sz w:val="20"/>
                <w:szCs w:val="20"/>
                <w:lang w:val="en-GB"/>
              </w:rPr>
            </w:pPr>
          </w:p>
        </w:tc>
        <w:tc>
          <w:tcPr>
            <w:tcW w:w="4006" w:type="dxa"/>
            <w:shd w:val="clear" w:color="auto" w:fill="auto"/>
          </w:tcPr>
          <w:p w14:paraId="0790C209" w14:textId="77777777" w:rsidR="001C2A02" w:rsidRPr="00E17FB6" w:rsidRDefault="001C2A02" w:rsidP="00B8637E">
            <w:pPr>
              <w:ind w:right="589"/>
              <w:jc w:val="both"/>
              <w:rPr>
                <w:rFonts w:ascii="Verdana" w:hAnsi="Verdana"/>
                <w:sz w:val="20"/>
                <w:szCs w:val="20"/>
                <w:lang w:val="en-GB"/>
              </w:rPr>
            </w:pPr>
            <w:r w:rsidRPr="00E17FB6">
              <w:rPr>
                <w:rFonts w:ascii="Verdana" w:hAnsi="Verdana"/>
                <w:sz w:val="20"/>
                <w:szCs w:val="20"/>
                <w:lang w:val="en-GB"/>
              </w:rPr>
              <w:t>Data Protection</w:t>
            </w:r>
          </w:p>
          <w:p w14:paraId="57708C10" w14:textId="77777777" w:rsidR="001C2A02" w:rsidRPr="00E17FB6" w:rsidRDefault="001C2A02" w:rsidP="00B8637E">
            <w:pPr>
              <w:ind w:right="589"/>
              <w:jc w:val="both"/>
              <w:rPr>
                <w:rFonts w:ascii="Verdana" w:hAnsi="Verdana"/>
                <w:sz w:val="20"/>
                <w:szCs w:val="20"/>
                <w:lang w:val="en-GB"/>
              </w:rPr>
            </w:pPr>
          </w:p>
        </w:tc>
        <w:tc>
          <w:tcPr>
            <w:tcW w:w="4294" w:type="dxa"/>
          </w:tcPr>
          <w:p w14:paraId="13BA35E1"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Acceptable </w:t>
            </w:r>
            <w:r w:rsidRPr="00E17FB6">
              <w:rPr>
                <w:rFonts w:ascii="Verdana" w:hAnsi="Verdana"/>
                <w:sz w:val="20"/>
                <w:szCs w:val="20"/>
                <w:lang w:val="en-GB"/>
              </w:rPr>
              <w:t>– Self-certification completed and response to Q2 being “No”, or “Yes” with evidence of acceptable remedial action and response to Q3 being “Yes”.</w:t>
            </w:r>
          </w:p>
          <w:p w14:paraId="69B1BA13"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Unacceptable </w:t>
            </w:r>
            <w:r w:rsidRPr="00E17FB6">
              <w:rPr>
                <w:rFonts w:ascii="Verdana" w:hAnsi="Verdana"/>
                <w:sz w:val="20"/>
                <w:szCs w:val="20"/>
                <w:lang w:val="en-GB"/>
              </w:rPr>
              <w:t>– Self-certification incomplete or response to Q2 being “Yes” without evidence of acceptable remedial action and/or response to Q3 being “No”.</w:t>
            </w:r>
          </w:p>
          <w:p w14:paraId="623C53BA" w14:textId="77777777" w:rsidR="001C2A02" w:rsidRPr="00E17FB6" w:rsidRDefault="001C2A02" w:rsidP="00B8637E">
            <w:pPr>
              <w:jc w:val="both"/>
              <w:rPr>
                <w:rFonts w:ascii="Verdana" w:hAnsi="Verdana"/>
                <w:b/>
                <w:bCs/>
                <w:sz w:val="20"/>
                <w:szCs w:val="20"/>
                <w:lang w:val="en-GB"/>
              </w:rPr>
            </w:pPr>
          </w:p>
        </w:tc>
      </w:tr>
      <w:tr w:rsidR="001C2A02" w:rsidRPr="002E6512" w14:paraId="027F1D91" w14:textId="77777777" w:rsidTr="00B8637E">
        <w:tc>
          <w:tcPr>
            <w:tcW w:w="1843" w:type="dxa"/>
            <w:shd w:val="clear" w:color="auto" w:fill="auto"/>
          </w:tcPr>
          <w:p w14:paraId="1CAB8630" w14:textId="77777777" w:rsidR="001C2A02" w:rsidRPr="00E17FB6" w:rsidRDefault="001C2A02" w:rsidP="00B8637E">
            <w:pPr>
              <w:tabs>
                <w:tab w:val="left" w:pos="918"/>
              </w:tabs>
              <w:rPr>
                <w:rFonts w:ascii="Verdana" w:hAnsi="Verdana"/>
                <w:sz w:val="20"/>
                <w:szCs w:val="20"/>
                <w:lang w:val="en-GB"/>
              </w:rPr>
            </w:pPr>
            <w:r w:rsidRPr="00E17FB6">
              <w:rPr>
                <w:rFonts w:ascii="Verdana" w:hAnsi="Verdana"/>
                <w:sz w:val="20"/>
                <w:szCs w:val="20"/>
                <w:lang w:val="en-GB"/>
              </w:rPr>
              <w:t>Section 5</w:t>
            </w:r>
          </w:p>
        </w:tc>
        <w:tc>
          <w:tcPr>
            <w:tcW w:w="4006" w:type="dxa"/>
            <w:shd w:val="clear" w:color="auto" w:fill="auto"/>
          </w:tcPr>
          <w:p w14:paraId="7B47ABDC" w14:textId="77777777" w:rsidR="001C2A02" w:rsidRPr="00E17FB6" w:rsidRDefault="001C2A02" w:rsidP="00B8637E">
            <w:pPr>
              <w:ind w:right="589"/>
              <w:jc w:val="both"/>
              <w:rPr>
                <w:rFonts w:ascii="Verdana" w:hAnsi="Verdana"/>
                <w:sz w:val="20"/>
                <w:szCs w:val="20"/>
                <w:lang w:val="en-GB"/>
              </w:rPr>
            </w:pPr>
            <w:r w:rsidRPr="00E17FB6">
              <w:rPr>
                <w:rFonts w:ascii="Verdana" w:hAnsi="Verdana"/>
                <w:sz w:val="20"/>
                <w:szCs w:val="20"/>
                <w:lang w:val="en-GB"/>
              </w:rPr>
              <w:t>Declaration</w:t>
            </w:r>
          </w:p>
        </w:tc>
        <w:tc>
          <w:tcPr>
            <w:tcW w:w="4294" w:type="dxa"/>
            <w:shd w:val="clear" w:color="auto" w:fill="auto"/>
          </w:tcPr>
          <w:p w14:paraId="0799219E" w14:textId="77777777" w:rsidR="001C2A02" w:rsidRPr="00E17FB6" w:rsidRDefault="001C2A02" w:rsidP="00B8637E">
            <w:pPr>
              <w:jc w:val="both"/>
              <w:rPr>
                <w:rFonts w:ascii="Verdana" w:hAnsi="Verdana"/>
                <w:sz w:val="20"/>
                <w:szCs w:val="20"/>
                <w:lang w:val="en-GB"/>
              </w:rPr>
            </w:pPr>
            <w:r w:rsidRPr="00E17FB6">
              <w:rPr>
                <w:rFonts w:ascii="Verdana" w:hAnsi="Verdana"/>
                <w:sz w:val="20"/>
                <w:szCs w:val="20"/>
                <w:lang w:val="en-GB"/>
              </w:rPr>
              <w:t>Not scored, but must be completed</w:t>
            </w:r>
          </w:p>
          <w:p w14:paraId="18AB6645" w14:textId="77777777" w:rsidR="001C2A02" w:rsidRPr="00E17FB6" w:rsidRDefault="001C2A02" w:rsidP="00B8637E">
            <w:pPr>
              <w:ind w:left="-4" w:right="589"/>
              <w:rPr>
                <w:rFonts w:ascii="Verdana" w:hAnsi="Verdana"/>
                <w:sz w:val="20"/>
                <w:szCs w:val="20"/>
                <w:lang w:val="en-GB"/>
              </w:rPr>
            </w:pPr>
          </w:p>
        </w:tc>
      </w:tr>
      <w:bookmarkEnd w:id="4"/>
    </w:tbl>
    <w:p w14:paraId="4631C3D8" w14:textId="474C3C42" w:rsidR="005815D6" w:rsidRPr="002E6512" w:rsidRDefault="005815D6">
      <w:pPr>
        <w:spacing w:before="1"/>
        <w:rPr>
          <w:rFonts w:ascii="Verdana" w:eastAsia="Verdana" w:hAnsi="Verdana" w:cs="Verdana"/>
          <w:b/>
          <w:sz w:val="20"/>
          <w:szCs w:val="20"/>
          <w:lang w:val="en-GB"/>
        </w:rPr>
      </w:pPr>
    </w:p>
    <w:p w14:paraId="7E5CABFD" w14:textId="77777777" w:rsidR="0003026A" w:rsidRDefault="0003026A">
      <w:pPr>
        <w:ind w:left="1506"/>
        <w:rPr>
          <w:rFonts w:ascii="Verdana" w:eastAsia="Verdana" w:hAnsi="Verdana" w:cs="Verdana"/>
          <w:b/>
          <w:sz w:val="20"/>
          <w:szCs w:val="20"/>
          <w:lang w:val="en-GB"/>
        </w:rPr>
      </w:pPr>
    </w:p>
    <w:p w14:paraId="4289A10E" w14:textId="77777777" w:rsidR="0003026A" w:rsidRDefault="0003026A">
      <w:pPr>
        <w:ind w:left="1506"/>
        <w:rPr>
          <w:rFonts w:ascii="Verdana" w:eastAsia="Verdana" w:hAnsi="Verdana" w:cs="Verdana"/>
          <w:b/>
          <w:sz w:val="20"/>
          <w:szCs w:val="20"/>
          <w:lang w:val="en-GB"/>
        </w:rPr>
      </w:pPr>
    </w:p>
    <w:p w14:paraId="227EF15D" w14:textId="77777777" w:rsidR="0003026A" w:rsidRDefault="0003026A">
      <w:pPr>
        <w:ind w:left="1506"/>
        <w:rPr>
          <w:rFonts w:ascii="Verdana" w:eastAsia="Verdana" w:hAnsi="Verdana" w:cs="Verdana"/>
          <w:b/>
          <w:sz w:val="20"/>
          <w:szCs w:val="20"/>
          <w:lang w:val="en-GB"/>
        </w:rPr>
      </w:pPr>
    </w:p>
    <w:p w14:paraId="07B047EF" w14:textId="77777777" w:rsidR="0003026A" w:rsidRDefault="0003026A">
      <w:pPr>
        <w:ind w:left="1506"/>
        <w:rPr>
          <w:rFonts w:ascii="Verdana" w:eastAsia="Verdana" w:hAnsi="Verdana" w:cs="Verdana"/>
          <w:b/>
          <w:sz w:val="20"/>
          <w:szCs w:val="20"/>
          <w:lang w:val="en-GB"/>
        </w:rPr>
      </w:pPr>
    </w:p>
    <w:p w14:paraId="563FCD5A" w14:textId="77777777" w:rsidR="0003026A" w:rsidRDefault="0003026A">
      <w:pPr>
        <w:ind w:left="1506"/>
        <w:rPr>
          <w:rFonts w:ascii="Verdana" w:eastAsia="Verdana" w:hAnsi="Verdana" w:cs="Verdana"/>
          <w:b/>
          <w:sz w:val="20"/>
          <w:szCs w:val="20"/>
          <w:lang w:val="en-GB"/>
        </w:rPr>
      </w:pPr>
    </w:p>
    <w:p w14:paraId="21691222" w14:textId="77777777" w:rsidR="0003026A" w:rsidRDefault="0003026A">
      <w:pPr>
        <w:ind w:left="1506"/>
        <w:rPr>
          <w:rFonts w:ascii="Verdana" w:eastAsia="Verdana" w:hAnsi="Verdana" w:cs="Verdana"/>
          <w:b/>
          <w:sz w:val="20"/>
          <w:szCs w:val="20"/>
          <w:lang w:val="en-GB"/>
        </w:rPr>
      </w:pPr>
    </w:p>
    <w:p w14:paraId="54AA885A" w14:textId="77777777" w:rsidR="0003026A" w:rsidRDefault="0003026A">
      <w:pPr>
        <w:ind w:left="1506"/>
        <w:rPr>
          <w:rFonts w:ascii="Verdana" w:eastAsia="Verdana" w:hAnsi="Verdana" w:cs="Verdana"/>
          <w:b/>
          <w:sz w:val="20"/>
          <w:szCs w:val="20"/>
          <w:lang w:val="en-GB"/>
        </w:rPr>
      </w:pPr>
    </w:p>
    <w:p w14:paraId="38A032F4" w14:textId="77777777" w:rsidR="0003026A" w:rsidRDefault="0003026A">
      <w:pPr>
        <w:ind w:left="1506"/>
        <w:rPr>
          <w:rFonts w:ascii="Verdana" w:eastAsia="Verdana" w:hAnsi="Verdana" w:cs="Verdana"/>
          <w:b/>
          <w:sz w:val="20"/>
          <w:szCs w:val="20"/>
          <w:lang w:val="en-GB"/>
        </w:rPr>
      </w:pPr>
    </w:p>
    <w:p w14:paraId="5AB3C207" w14:textId="77777777" w:rsidR="0003026A" w:rsidRDefault="0003026A">
      <w:pPr>
        <w:ind w:left="1506"/>
        <w:rPr>
          <w:rFonts w:ascii="Verdana" w:eastAsia="Verdana" w:hAnsi="Verdana" w:cs="Verdana"/>
          <w:b/>
          <w:sz w:val="20"/>
          <w:szCs w:val="20"/>
          <w:lang w:val="en-GB"/>
        </w:rPr>
      </w:pPr>
    </w:p>
    <w:p w14:paraId="2AF9DDA7" w14:textId="77777777" w:rsidR="0003026A" w:rsidRDefault="0003026A">
      <w:pPr>
        <w:ind w:left="1506"/>
        <w:rPr>
          <w:rFonts w:ascii="Verdana" w:eastAsia="Verdana" w:hAnsi="Verdana" w:cs="Verdana"/>
          <w:b/>
          <w:sz w:val="20"/>
          <w:szCs w:val="20"/>
          <w:lang w:val="en-GB"/>
        </w:rPr>
      </w:pPr>
    </w:p>
    <w:p w14:paraId="305D7331" w14:textId="77777777" w:rsidR="0003026A" w:rsidRDefault="0003026A">
      <w:pPr>
        <w:ind w:left="1506"/>
        <w:rPr>
          <w:rFonts w:ascii="Verdana" w:eastAsia="Verdana" w:hAnsi="Verdana" w:cs="Verdana"/>
          <w:b/>
          <w:sz w:val="20"/>
          <w:szCs w:val="20"/>
          <w:lang w:val="en-GB"/>
        </w:rPr>
      </w:pPr>
    </w:p>
    <w:p w14:paraId="3563791D" w14:textId="77777777" w:rsidR="0003026A" w:rsidRDefault="0003026A">
      <w:pPr>
        <w:ind w:left="1506"/>
        <w:rPr>
          <w:rFonts w:ascii="Verdana" w:eastAsia="Verdana" w:hAnsi="Verdana" w:cs="Verdana"/>
          <w:b/>
          <w:sz w:val="20"/>
          <w:szCs w:val="20"/>
          <w:lang w:val="en-GB"/>
        </w:rPr>
      </w:pPr>
    </w:p>
    <w:p w14:paraId="1DA03D4B" w14:textId="77777777" w:rsidR="0003026A" w:rsidRDefault="0003026A">
      <w:pPr>
        <w:ind w:left="1506"/>
        <w:rPr>
          <w:rFonts w:ascii="Verdana" w:eastAsia="Verdana" w:hAnsi="Verdana" w:cs="Verdana"/>
          <w:b/>
          <w:sz w:val="20"/>
          <w:szCs w:val="20"/>
          <w:lang w:val="en-GB"/>
        </w:rPr>
      </w:pPr>
    </w:p>
    <w:p w14:paraId="1752F1D7" w14:textId="77777777" w:rsidR="0003026A" w:rsidRDefault="0003026A">
      <w:pPr>
        <w:ind w:left="1506"/>
        <w:rPr>
          <w:rFonts w:ascii="Verdana" w:eastAsia="Verdana" w:hAnsi="Verdana" w:cs="Verdana"/>
          <w:b/>
          <w:sz w:val="20"/>
          <w:szCs w:val="20"/>
          <w:lang w:val="en-GB"/>
        </w:rPr>
      </w:pPr>
    </w:p>
    <w:p w14:paraId="04ACCC67" w14:textId="77777777" w:rsidR="0003026A" w:rsidRDefault="0003026A">
      <w:pPr>
        <w:ind w:left="1506"/>
        <w:rPr>
          <w:rFonts w:ascii="Verdana" w:eastAsia="Verdana" w:hAnsi="Verdana" w:cs="Verdana"/>
          <w:b/>
          <w:sz w:val="20"/>
          <w:szCs w:val="20"/>
          <w:lang w:val="en-GB"/>
        </w:rPr>
      </w:pPr>
    </w:p>
    <w:p w14:paraId="1376ABF8" w14:textId="77777777" w:rsidR="0003026A" w:rsidRDefault="0003026A">
      <w:pPr>
        <w:ind w:left="1506"/>
        <w:rPr>
          <w:rFonts w:ascii="Verdana" w:eastAsia="Verdana" w:hAnsi="Verdana" w:cs="Verdana"/>
          <w:b/>
          <w:sz w:val="20"/>
          <w:szCs w:val="20"/>
          <w:lang w:val="en-GB"/>
        </w:rPr>
      </w:pPr>
    </w:p>
    <w:p w14:paraId="5FC098F2" w14:textId="77777777" w:rsidR="0003026A" w:rsidRDefault="0003026A">
      <w:pPr>
        <w:ind w:left="1506"/>
        <w:rPr>
          <w:rFonts w:ascii="Verdana" w:eastAsia="Verdana" w:hAnsi="Verdana" w:cs="Verdana"/>
          <w:b/>
          <w:sz w:val="20"/>
          <w:szCs w:val="20"/>
          <w:lang w:val="en-GB"/>
        </w:rPr>
      </w:pPr>
    </w:p>
    <w:p w14:paraId="1050B5AA" w14:textId="77777777" w:rsidR="0003026A" w:rsidRDefault="0003026A">
      <w:pPr>
        <w:ind w:left="1506"/>
        <w:rPr>
          <w:rFonts w:ascii="Verdana" w:eastAsia="Verdana" w:hAnsi="Verdana" w:cs="Verdana"/>
          <w:b/>
          <w:sz w:val="20"/>
          <w:szCs w:val="20"/>
          <w:lang w:val="en-GB"/>
        </w:rPr>
      </w:pPr>
    </w:p>
    <w:p w14:paraId="11A450DA" w14:textId="77777777" w:rsidR="0003026A" w:rsidRDefault="0003026A">
      <w:pPr>
        <w:ind w:left="1506"/>
        <w:rPr>
          <w:rFonts w:ascii="Verdana" w:eastAsia="Verdana" w:hAnsi="Verdana" w:cs="Verdana"/>
          <w:b/>
          <w:sz w:val="20"/>
          <w:szCs w:val="20"/>
          <w:lang w:val="en-GB"/>
        </w:rPr>
      </w:pPr>
    </w:p>
    <w:p w14:paraId="7E3302CB" w14:textId="0355E7A5" w:rsidR="005815D6" w:rsidRPr="00185F74" w:rsidRDefault="00973E8A">
      <w:pPr>
        <w:ind w:left="1506"/>
        <w:rPr>
          <w:rFonts w:ascii="Verdana" w:eastAsia="Verdana" w:hAnsi="Verdana" w:cs="Verdana"/>
          <w:sz w:val="20"/>
          <w:szCs w:val="20"/>
          <w:lang w:val="en-GB"/>
        </w:rPr>
      </w:pPr>
      <w:bookmarkStart w:id="5" w:name="_Hlk92796826"/>
      <w:r w:rsidRPr="00185F74">
        <w:rPr>
          <w:rFonts w:ascii="Verdana" w:eastAsia="Verdana" w:hAnsi="Verdana" w:cs="Verdana"/>
          <w:b/>
          <w:sz w:val="20"/>
          <w:szCs w:val="20"/>
          <w:lang w:val="en-GB"/>
        </w:rPr>
        <w:t>Qualitative questions</w:t>
      </w:r>
      <w:r w:rsidRPr="00185F74">
        <w:rPr>
          <w:rFonts w:ascii="Verdana" w:eastAsia="Verdana" w:hAnsi="Verdana" w:cs="Verdana"/>
          <w:sz w:val="20"/>
          <w:szCs w:val="20"/>
          <w:lang w:val="en-GB"/>
        </w:rPr>
        <w:t>:</w:t>
      </w:r>
    </w:p>
    <w:p w14:paraId="7D12C8E3" w14:textId="77777777" w:rsidR="00380A64" w:rsidRPr="00185F74" w:rsidRDefault="00380A64">
      <w:pPr>
        <w:ind w:left="1506"/>
        <w:rPr>
          <w:rFonts w:ascii="Verdana" w:eastAsia="Verdana" w:hAnsi="Verdana" w:cs="Verdana"/>
          <w:sz w:val="20"/>
          <w:szCs w:val="20"/>
          <w:lang w:val="en-GB"/>
        </w:rPr>
      </w:pPr>
    </w:p>
    <w:tbl>
      <w:tblPr>
        <w:tblW w:w="1009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835"/>
        <w:gridCol w:w="3118"/>
        <w:gridCol w:w="1985"/>
      </w:tblGrid>
      <w:tr w:rsidR="00380A64" w:rsidRPr="002E5F51" w14:paraId="4A6B6F75" w14:textId="77777777" w:rsidTr="00B8637E">
        <w:tc>
          <w:tcPr>
            <w:tcW w:w="2155" w:type="dxa"/>
            <w:shd w:val="clear" w:color="auto" w:fill="auto"/>
          </w:tcPr>
          <w:p w14:paraId="638931DF" w14:textId="77777777" w:rsidR="00380A64" w:rsidRPr="00185F74" w:rsidRDefault="00380A64" w:rsidP="00B8637E">
            <w:pPr>
              <w:ind w:right="-135"/>
              <w:jc w:val="both"/>
              <w:rPr>
                <w:rFonts w:ascii="Verdana" w:hAnsi="Verdana"/>
                <w:b/>
                <w:sz w:val="20"/>
                <w:szCs w:val="20"/>
                <w:lang w:val="en-GB"/>
              </w:rPr>
            </w:pPr>
            <w:bookmarkStart w:id="6" w:name="_Hlk23771152"/>
            <w:r w:rsidRPr="00185F74">
              <w:rPr>
                <w:rFonts w:ascii="Verdana" w:hAnsi="Verdana"/>
                <w:b/>
                <w:sz w:val="20"/>
                <w:szCs w:val="20"/>
                <w:lang w:val="en-GB"/>
              </w:rPr>
              <w:t>Award Criteria</w:t>
            </w:r>
          </w:p>
        </w:tc>
        <w:tc>
          <w:tcPr>
            <w:tcW w:w="2835" w:type="dxa"/>
            <w:shd w:val="clear" w:color="auto" w:fill="auto"/>
          </w:tcPr>
          <w:p w14:paraId="214B2782" w14:textId="77777777" w:rsidR="00380A64" w:rsidRPr="00185F74" w:rsidRDefault="00380A64" w:rsidP="00B8637E">
            <w:pPr>
              <w:ind w:right="589"/>
              <w:jc w:val="both"/>
              <w:rPr>
                <w:rFonts w:ascii="Verdana" w:hAnsi="Verdana"/>
                <w:b/>
                <w:sz w:val="20"/>
                <w:szCs w:val="20"/>
                <w:lang w:val="en-GB"/>
              </w:rPr>
            </w:pPr>
            <w:r w:rsidRPr="00185F74">
              <w:rPr>
                <w:rFonts w:ascii="Verdana" w:hAnsi="Verdana"/>
                <w:b/>
                <w:sz w:val="20"/>
                <w:szCs w:val="20"/>
                <w:lang w:val="en-GB"/>
              </w:rPr>
              <w:t xml:space="preserve">Information to be Assessed </w:t>
            </w:r>
          </w:p>
        </w:tc>
        <w:tc>
          <w:tcPr>
            <w:tcW w:w="3118" w:type="dxa"/>
            <w:shd w:val="clear" w:color="auto" w:fill="auto"/>
          </w:tcPr>
          <w:p w14:paraId="5B37647E" w14:textId="77777777" w:rsidR="00380A64" w:rsidRPr="00185F74" w:rsidRDefault="00380A64" w:rsidP="00B8637E">
            <w:pPr>
              <w:ind w:left="-112"/>
              <w:jc w:val="center"/>
              <w:rPr>
                <w:rFonts w:ascii="Verdana" w:hAnsi="Verdana"/>
                <w:b/>
                <w:sz w:val="20"/>
                <w:szCs w:val="20"/>
                <w:lang w:val="en-GB"/>
              </w:rPr>
            </w:pPr>
            <w:r w:rsidRPr="00185F74">
              <w:rPr>
                <w:rFonts w:ascii="Verdana" w:hAnsi="Verdana"/>
                <w:b/>
                <w:sz w:val="20"/>
                <w:szCs w:val="20"/>
                <w:lang w:val="en-GB"/>
              </w:rPr>
              <w:t>Evaluation Questions (How will S4C evaluate the response)</w:t>
            </w:r>
          </w:p>
        </w:tc>
        <w:tc>
          <w:tcPr>
            <w:tcW w:w="1985" w:type="dxa"/>
          </w:tcPr>
          <w:p w14:paraId="77170D70" w14:textId="77777777" w:rsidR="00380A64" w:rsidRPr="00185F74" w:rsidRDefault="00380A64" w:rsidP="00B8637E">
            <w:pPr>
              <w:ind w:left="176" w:right="-106"/>
              <w:jc w:val="center"/>
              <w:rPr>
                <w:rFonts w:ascii="Verdana" w:hAnsi="Verdana"/>
                <w:b/>
                <w:sz w:val="20"/>
                <w:szCs w:val="20"/>
                <w:lang w:val="en-GB"/>
              </w:rPr>
            </w:pPr>
            <w:r w:rsidRPr="00185F74">
              <w:rPr>
                <w:rFonts w:ascii="Verdana" w:hAnsi="Verdana"/>
                <w:b/>
                <w:sz w:val="20"/>
                <w:szCs w:val="20"/>
                <w:lang w:val="en-GB"/>
              </w:rPr>
              <w:t>Weighting</w:t>
            </w:r>
          </w:p>
        </w:tc>
      </w:tr>
      <w:tr w:rsidR="00380A64" w:rsidRPr="002E5F51" w14:paraId="54A86720" w14:textId="77777777" w:rsidTr="00B8637E">
        <w:trPr>
          <w:trHeight w:val="3403"/>
        </w:trPr>
        <w:tc>
          <w:tcPr>
            <w:tcW w:w="2155" w:type="dxa"/>
            <w:shd w:val="clear" w:color="auto" w:fill="auto"/>
          </w:tcPr>
          <w:p w14:paraId="54E2C62E" w14:textId="29E4EDFE" w:rsidR="003927CB" w:rsidRPr="002E5F51" w:rsidRDefault="00C52EC5" w:rsidP="003927CB">
            <w:pPr>
              <w:tabs>
                <w:tab w:val="left" w:pos="2694"/>
              </w:tabs>
              <w:ind w:right="28"/>
              <w:rPr>
                <w:rFonts w:ascii="Verdana" w:hAnsi="Verdana"/>
                <w:sz w:val="20"/>
                <w:szCs w:val="20"/>
                <w:lang w:val="en-GB"/>
              </w:rPr>
            </w:pPr>
            <w:bookmarkStart w:id="7" w:name="_Hlk92721143"/>
            <w:r w:rsidRPr="00185F74">
              <w:rPr>
                <w:rFonts w:ascii="Verdana" w:hAnsi="Verdana"/>
                <w:sz w:val="20"/>
                <w:szCs w:val="20"/>
                <w:lang w:val="en-GB"/>
              </w:rPr>
              <w:t xml:space="preserve">Capability to fulfil S4C’s </w:t>
            </w:r>
            <w:r w:rsidR="00D5186E" w:rsidRPr="00185F74">
              <w:rPr>
                <w:rFonts w:ascii="Verdana" w:hAnsi="Verdana"/>
                <w:sz w:val="20"/>
                <w:szCs w:val="20"/>
                <w:lang w:val="en-GB"/>
              </w:rPr>
              <w:t>r</w:t>
            </w:r>
            <w:r w:rsidRPr="00185F74">
              <w:rPr>
                <w:rFonts w:ascii="Verdana" w:hAnsi="Verdana"/>
                <w:sz w:val="20"/>
                <w:szCs w:val="20"/>
                <w:lang w:val="en-GB"/>
              </w:rPr>
              <w:t>equirements</w:t>
            </w:r>
            <w:bookmarkEnd w:id="7"/>
            <w:r w:rsidR="0090089B">
              <w:rPr>
                <w:rFonts w:ascii="Verdana" w:hAnsi="Verdana"/>
                <w:sz w:val="20"/>
                <w:szCs w:val="20"/>
                <w:lang w:val="en-GB"/>
              </w:rPr>
              <w:t>.</w:t>
            </w:r>
          </w:p>
          <w:p w14:paraId="303C3BFD" w14:textId="77777777" w:rsidR="00380A64" w:rsidRPr="00185F74" w:rsidRDefault="00380A64" w:rsidP="00C52EC5">
            <w:pPr>
              <w:tabs>
                <w:tab w:val="left" w:pos="918"/>
              </w:tabs>
              <w:rPr>
                <w:rFonts w:ascii="Verdana" w:hAnsi="Verdana"/>
                <w:sz w:val="20"/>
                <w:szCs w:val="20"/>
                <w:lang w:val="en-GB"/>
              </w:rPr>
            </w:pPr>
          </w:p>
          <w:p w14:paraId="7E74746D" w14:textId="77777777" w:rsidR="00531830" w:rsidRPr="00185F74" w:rsidRDefault="00531830" w:rsidP="00C52EC5">
            <w:pPr>
              <w:tabs>
                <w:tab w:val="left" w:pos="918"/>
              </w:tabs>
              <w:rPr>
                <w:rFonts w:ascii="Verdana" w:hAnsi="Verdana"/>
                <w:sz w:val="20"/>
                <w:szCs w:val="20"/>
                <w:lang w:val="en-GB"/>
              </w:rPr>
            </w:pPr>
          </w:p>
          <w:p w14:paraId="1C2BBA53" w14:textId="77777777" w:rsidR="00531830" w:rsidRPr="00185F74" w:rsidRDefault="00531830" w:rsidP="00C52EC5">
            <w:pPr>
              <w:tabs>
                <w:tab w:val="left" w:pos="918"/>
              </w:tabs>
              <w:rPr>
                <w:rFonts w:ascii="Verdana" w:hAnsi="Verdana"/>
                <w:sz w:val="20"/>
                <w:szCs w:val="20"/>
                <w:lang w:val="en-GB"/>
              </w:rPr>
            </w:pPr>
          </w:p>
          <w:p w14:paraId="5FBD1E01" w14:textId="77777777" w:rsidR="00531830" w:rsidRPr="00185F74" w:rsidRDefault="00531830" w:rsidP="00C52EC5">
            <w:pPr>
              <w:tabs>
                <w:tab w:val="left" w:pos="918"/>
              </w:tabs>
              <w:rPr>
                <w:rFonts w:ascii="Verdana" w:hAnsi="Verdana"/>
                <w:sz w:val="20"/>
                <w:szCs w:val="20"/>
                <w:lang w:val="en-GB"/>
              </w:rPr>
            </w:pPr>
          </w:p>
          <w:p w14:paraId="0E415316" w14:textId="77777777" w:rsidR="00531830" w:rsidRPr="00185F74" w:rsidRDefault="00531830" w:rsidP="00C52EC5">
            <w:pPr>
              <w:tabs>
                <w:tab w:val="left" w:pos="918"/>
              </w:tabs>
              <w:rPr>
                <w:rFonts w:ascii="Verdana" w:hAnsi="Verdana"/>
                <w:sz w:val="20"/>
                <w:szCs w:val="20"/>
                <w:lang w:val="en-GB"/>
              </w:rPr>
            </w:pPr>
          </w:p>
          <w:p w14:paraId="40B169CC" w14:textId="51CA6F32" w:rsidR="00531830" w:rsidRPr="00185F74" w:rsidRDefault="00531830" w:rsidP="00C52EC5">
            <w:pPr>
              <w:tabs>
                <w:tab w:val="left" w:pos="918"/>
              </w:tabs>
              <w:rPr>
                <w:rFonts w:ascii="Verdana" w:hAnsi="Verdana"/>
                <w:sz w:val="20"/>
                <w:szCs w:val="20"/>
                <w:lang w:val="en-GB"/>
              </w:rPr>
            </w:pPr>
          </w:p>
        </w:tc>
        <w:tc>
          <w:tcPr>
            <w:tcW w:w="2835" w:type="dxa"/>
            <w:tcBorders>
              <w:top w:val="single" w:sz="4" w:space="0" w:color="000000"/>
              <w:left w:val="single" w:sz="4" w:space="0" w:color="000000"/>
              <w:right w:val="single" w:sz="4" w:space="0" w:color="000000"/>
            </w:tcBorders>
            <w:shd w:val="clear" w:color="auto" w:fill="auto"/>
          </w:tcPr>
          <w:p w14:paraId="104FC201" w14:textId="22B21ECC" w:rsidR="0090089B" w:rsidRDefault="007D0FB6" w:rsidP="002B21FB">
            <w:pPr>
              <w:rPr>
                <w:rFonts w:ascii="Verdana" w:hAnsi="Verdana" w:cs="Helvetica"/>
                <w:sz w:val="20"/>
                <w:szCs w:val="20"/>
              </w:rPr>
            </w:pPr>
            <w:r w:rsidRPr="00185F74">
              <w:rPr>
                <w:rFonts w:ascii="Verdana" w:hAnsi="Verdana" w:cs="Helvetica"/>
                <w:sz w:val="20"/>
                <w:szCs w:val="20"/>
              </w:rPr>
              <w:t xml:space="preserve">The Tenderer’s methodology for </w:t>
            </w:r>
            <w:r w:rsidR="00926FD9">
              <w:rPr>
                <w:rFonts w:ascii="Verdana" w:hAnsi="Verdana" w:cs="Helvetica"/>
                <w:sz w:val="20"/>
                <w:szCs w:val="20"/>
              </w:rPr>
              <w:t>satisfying the key objectives</w:t>
            </w:r>
            <w:r w:rsidR="002B21FB">
              <w:rPr>
                <w:rFonts w:ascii="Verdana" w:hAnsi="Verdana" w:cs="Helvetica"/>
                <w:sz w:val="20"/>
                <w:szCs w:val="20"/>
              </w:rPr>
              <w:t xml:space="preserve"> of the transformation </w:t>
            </w:r>
            <w:proofErr w:type="spellStart"/>
            <w:r w:rsidR="002B21FB">
              <w:rPr>
                <w:rFonts w:ascii="Verdana" w:hAnsi="Verdana" w:cs="Helvetica"/>
                <w:sz w:val="20"/>
                <w:szCs w:val="20"/>
              </w:rPr>
              <w:t>programme</w:t>
            </w:r>
            <w:proofErr w:type="spellEnd"/>
            <w:r w:rsidR="009F3831" w:rsidRPr="00185F74">
              <w:rPr>
                <w:rFonts w:ascii="Verdana" w:hAnsi="Verdana" w:cs="Helvetica"/>
                <w:sz w:val="20"/>
                <w:szCs w:val="20"/>
              </w:rPr>
              <w:t>.</w:t>
            </w:r>
          </w:p>
          <w:p w14:paraId="5FA49DBD" w14:textId="1FBC708A" w:rsidR="00926FD9" w:rsidRDefault="00926FD9" w:rsidP="00A06041">
            <w:pPr>
              <w:rPr>
                <w:rFonts w:ascii="Verdana" w:hAnsi="Verdana" w:cs="Helvetica"/>
                <w:sz w:val="20"/>
                <w:szCs w:val="20"/>
              </w:rPr>
            </w:pPr>
          </w:p>
          <w:p w14:paraId="728C4D8A" w14:textId="77777777" w:rsidR="002B21FB" w:rsidRDefault="002B21FB" w:rsidP="00A06041">
            <w:pPr>
              <w:rPr>
                <w:rFonts w:ascii="Verdana" w:eastAsia="Verdana" w:hAnsi="Verdana" w:cs="Verdana"/>
                <w:bCs/>
                <w:sz w:val="20"/>
                <w:szCs w:val="20"/>
                <w:lang w:val="en-GB"/>
              </w:rPr>
            </w:pPr>
          </w:p>
          <w:p w14:paraId="1B36216C" w14:textId="3BF1E50B" w:rsidR="00926FD9" w:rsidRDefault="00C96EF2" w:rsidP="00A06041">
            <w:pPr>
              <w:rPr>
                <w:rFonts w:ascii="Verdana" w:eastAsia="Verdana" w:hAnsi="Verdana" w:cs="Verdana"/>
                <w:bCs/>
                <w:sz w:val="20"/>
                <w:szCs w:val="20"/>
                <w:lang w:val="en-GB"/>
              </w:rPr>
            </w:pPr>
            <w:bookmarkStart w:id="8" w:name="_Hlk141363413"/>
            <w:r>
              <w:rPr>
                <w:rFonts w:ascii="Verdana" w:eastAsia="Verdana" w:hAnsi="Verdana" w:cs="Verdana"/>
                <w:bCs/>
                <w:sz w:val="20"/>
                <w:szCs w:val="20"/>
                <w:lang w:val="en-GB"/>
              </w:rPr>
              <w:t>Which</w:t>
            </w:r>
            <w:r w:rsidR="00926FD9">
              <w:rPr>
                <w:rFonts w:ascii="Verdana" w:eastAsia="Verdana" w:hAnsi="Verdana" w:cs="Verdana"/>
                <w:bCs/>
                <w:sz w:val="20"/>
                <w:szCs w:val="20"/>
                <w:lang w:val="en-GB"/>
              </w:rPr>
              <w:t xml:space="preserve"> evidence based strategies</w:t>
            </w:r>
            <w:r>
              <w:rPr>
                <w:rFonts w:ascii="Verdana" w:eastAsia="Verdana" w:hAnsi="Verdana" w:cs="Verdana"/>
                <w:bCs/>
                <w:sz w:val="20"/>
                <w:szCs w:val="20"/>
                <w:lang w:val="en-GB"/>
              </w:rPr>
              <w:t>, backed up by</w:t>
            </w:r>
            <w:r w:rsidR="00926FD9">
              <w:rPr>
                <w:rFonts w:ascii="Verdana" w:eastAsia="Verdana" w:hAnsi="Verdana" w:cs="Verdana"/>
                <w:bCs/>
                <w:sz w:val="20"/>
                <w:szCs w:val="20"/>
                <w:lang w:val="en-GB"/>
              </w:rPr>
              <w:t xml:space="preserve"> psychological research</w:t>
            </w:r>
            <w:r>
              <w:rPr>
                <w:rFonts w:ascii="Verdana" w:eastAsia="Verdana" w:hAnsi="Verdana" w:cs="Verdana"/>
                <w:bCs/>
                <w:sz w:val="20"/>
                <w:szCs w:val="20"/>
                <w:lang w:val="en-GB"/>
              </w:rPr>
              <w:t>, will underpin the methodology</w:t>
            </w:r>
            <w:r w:rsidR="002B21FB">
              <w:rPr>
                <w:rFonts w:ascii="Verdana" w:eastAsia="Verdana" w:hAnsi="Verdana" w:cs="Verdana"/>
                <w:bCs/>
                <w:sz w:val="20"/>
                <w:szCs w:val="20"/>
                <w:lang w:val="en-GB"/>
              </w:rPr>
              <w:t>.</w:t>
            </w:r>
          </w:p>
          <w:p w14:paraId="6E35507B" w14:textId="77777777" w:rsidR="00926FD9" w:rsidRDefault="00926FD9" w:rsidP="00A06041">
            <w:pPr>
              <w:rPr>
                <w:rFonts w:ascii="Verdana" w:hAnsi="Verdana" w:cs="Helvetica"/>
                <w:sz w:val="20"/>
                <w:szCs w:val="20"/>
              </w:rPr>
            </w:pPr>
          </w:p>
          <w:p w14:paraId="510C528B" w14:textId="77777777" w:rsidR="00712FB0" w:rsidRDefault="00712FB0" w:rsidP="00A06041">
            <w:pPr>
              <w:rPr>
                <w:rFonts w:ascii="Verdana" w:hAnsi="Verdana" w:cs="Helvetica"/>
                <w:sz w:val="20"/>
                <w:szCs w:val="20"/>
              </w:rPr>
            </w:pPr>
          </w:p>
          <w:p w14:paraId="1D6B67BB" w14:textId="77777777" w:rsidR="00C96EF2" w:rsidRDefault="00C96EF2" w:rsidP="00A06041">
            <w:pPr>
              <w:rPr>
                <w:rFonts w:ascii="Verdana" w:hAnsi="Verdana" w:cs="Helvetica"/>
                <w:sz w:val="20"/>
                <w:szCs w:val="20"/>
              </w:rPr>
            </w:pPr>
          </w:p>
          <w:p w14:paraId="3D4CBB64" w14:textId="1336190B" w:rsidR="00263251" w:rsidRDefault="00263251" w:rsidP="00A06041">
            <w:pPr>
              <w:rPr>
                <w:rFonts w:ascii="Verdana" w:hAnsi="Verdana" w:cs="Helvetica"/>
                <w:sz w:val="20"/>
                <w:szCs w:val="20"/>
              </w:rPr>
            </w:pPr>
            <w:r>
              <w:rPr>
                <w:rFonts w:ascii="Verdana" w:hAnsi="Verdana" w:cs="Helvetica"/>
                <w:sz w:val="20"/>
                <w:szCs w:val="20"/>
              </w:rPr>
              <w:t xml:space="preserve">The Tenderer’s suggested </w:t>
            </w:r>
            <w:bookmarkStart w:id="9" w:name="_Hlk141265283"/>
            <w:r>
              <w:rPr>
                <w:rFonts w:ascii="Verdana" w:hAnsi="Verdana" w:cs="Helvetica"/>
                <w:sz w:val="20"/>
                <w:szCs w:val="20"/>
              </w:rPr>
              <w:t xml:space="preserve">method for carrying out the service across </w:t>
            </w:r>
            <w:r w:rsidR="00712FB0">
              <w:rPr>
                <w:rFonts w:ascii="Verdana" w:hAnsi="Verdana" w:cs="Helvetica"/>
                <w:sz w:val="20"/>
                <w:szCs w:val="20"/>
              </w:rPr>
              <w:t>S4C’s three locations.</w:t>
            </w:r>
            <w:bookmarkEnd w:id="9"/>
          </w:p>
          <w:p w14:paraId="47C54524" w14:textId="77777777" w:rsidR="00263251" w:rsidRDefault="00263251" w:rsidP="00A06041">
            <w:pPr>
              <w:rPr>
                <w:rFonts w:ascii="Verdana" w:hAnsi="Verdana" w:cs="Helvetica"/>
                <w:sz w:val="20"/>
                <w:szCs w:val="20"/>
              </w:rPr>
            </w:pPr>
          </w:p>
          <w:p w14:paraId="592A94AB" w14:textId="77777777" w:rsidR="00712FB0" w:rsidRDefault="00712FB0" w:rsidP="00A06041">
            <w:pPr>
              <w:rPr>
                <w:rFonts w:ascii="Verdana" w:hAnsi="Verdana" w:cs="Helvetica"/>
                <w:sz w:val="20"/>
                <w:szCs w:val="20"/>
              </w:rPr>
            </w:pPr>
          </w:p>
          <w:p w14:paraId="17F0AD50" w14:textId="77777777" w:rsidR="00712FB0" w:rsidRDefault="00712FB0" w:rsidP="00A06041">
            <w:pPr>
              <w:rPr>
                <w:rFonts w:ascii="Verdana" w:hAnsi="Verdana" w:cs="Helvetica"/>
                <w:sz w:val="20"/>
                <w:szCs w:val="20"/>
              </w:rPr>
            </w:pPr>
          </w:p>
          <w:p w14:paraId="6F379231" w14:textId="06CE2FD8" w:rsidR="00185F74" w:rsidRDefault="00185F74" w:rsidP="00A06041">
            <w:pPr>
              <w:rPr>
                <w:rFonts w:ascii="Verdana" w:hAnsi="Verdana" w:cs="Helvetica"/>
                <w:sz w:val="20"/>
                <w:szCs w:val="20"/>
              </w:rPr>
            </w:pPr>
            <w:r>
              <w:rPr>
                <w:rFonts w:ascii="Verdana" w:hAnsi="Verdana" w:cs="Helvetica"/>
                <w:sz w:val="20"/>
                <w:szCs w:val="20"/>
              </w:rPr>
              <w:t>The Tenderer’s suggested timeline for the two phased approach</w:t>
            </w:r>
            <w:r w:rsidR="00C96EF2">
              <w:rPr>
                <w:rFonts w:ascii="Verdana" w:hAnsi="Verdana" w:cs="Helvetica"/>
                <w:sz w:val="20"/>
                <w:szCs w:val="20"/>
              </w:rPr>
              <w:t>.</w:t>
            </w:r>
          </w:p>
          <w:p w14:paraId="1ECED500" w14:textId="77777777" w:rsidR="00185F74" w:rsidRDefault="00185F74" w:rsidP="00A06041">
            <w:pPr>
              <w:rPr>
                <w:rFonts w:ascii="Verdana" w:hAnsi="Verdana" w:cs="Helvetica"/>
                <w:sz w:val="20"/>
                <w:szCs w:val="20"/>
              </w:rPr>
            </w:pPr>
          </w:p>
          <w:p w14:paraId="121C4A46" w14:textId="77777777" w:rsidR="00263251" w:rsidRDefault="00263251" w:rsidP="00A06041">
            <w:pPr>
              <w:rPr>
                <w:rFonts w:ascii="Verdana" w:hAnsi="Verdana" w:cs="Helvetica"/>
                <w:sz w:val="20"/>
                <w:szCs w:val="20"/>
              </w:rPr>
            </w:pPr>
          </w:p>
          <w:p w14:paraId="4EEA8540" w14:textId="77777777" w:rsidR="00263251" w:rsidRDefault="00263251" w:rsidP="00A06041">
            <w:pPr>
              <w:rPr>
                <w:rFonts w:ascii="Verdana" w:hAnsi="Verdana" w:cs="Helvetica"/>
                <w:sz w:val="20"/>
                <w:szCs w:val="20"/>
              </w:rPr>
            </w:pPr>
          </w:p>
          <w:p w14:paraId="66CB256C" w14:textId="577C8F65" w:rsidR="0090089B" w:rsidRPr="00185F74" w:rsidRDefault="0090089B" w:rsidP="00A06041">
            <w:pPr>
              <w:rPr>
                <w:rFonts w:ascii="Verdana" w:hAnsi="Verdana" w:cs="Helvetica"/>
                <w:sz w:val="20"/>
                <w:szCs w:val="20"/>
              </w:rPr>
            </w:pPr>
            <w:r>
              <w:rPr>
                <w:rFonts w:ascii="Verdana" w:hAnsi="Verdana" w:cs="Helvetica"/>
                <w:sz w:val="20"/>
                <w:szCs w:val="20"/>
              </w:rPr>
              <w:t>The Tenderer’s ability to deliver the services bilingually in Welsh and English.</w:t>
            </w:r>
            <w:bookmarkEnd w:id="8"/>
          </w:p>
        </w:tc>
        <w:tc>
          <w:tcPr>
            <w:tcW w:w="3118" w:type="dxa"/>
            <w:tcBorders>
              <w:top w:val="single" w:sz="4" w:space="0" w:color="000000"/>
              <w:left w:val="single" w:sz="4" w:space="0" w:color="000000"/>
              <w:right w:val="single" w:sz="4" w:space="0" w:color="000000"/>
            </w:tcBorders>
            <w:shd w:val="clear" w:color="auto" w:fill="auto"/>
          </w:tcPr>
          <w:p w14:paraId="3DEE37FC" w14:textId="51E6CA7E" w:rsidR="00380A64" w:rsidRPr="00185F74" w:rsidRDefault="000F097A" w:rsidP="00956271">
            <w:pPr>
              <w:tabs>
                <w:tab w:val="left" w:pos="3119"/>
              </w:tabs>
              <w:spacing w:line="276" w:lineRule="auto"/>
              <w:contextualSpacing/>
              <w:rPr>
                <w:rFonts w:ascii="Verdana" w:hAnsi="Verdana"/>
                <w:sz w:val="20"/>
                <w:szCs w:val="20"/>
              </w:rPr>
            </w:pPr>
            <w:r w:rsidRPr="00185F74">
              <w:rPr>
                <w:rFonts w:ascii="Verdana" w:hAnsi="Verdana"/>
                <w:sz w:val="20"/>
                <w:szCs w:val="20"/>
              </w:rPr>
              <w:t>Has the Tenderer clearly set out how each essential requirement will be ensured</w:t>
            </w:r>
            <w:r w:rsidR="002B21FB">
              <w:rPr>
                <w:rFonts w:ascii="Verdana" w:hAnsi="Verdana"/>
                <w:sz w:val="20"/>
                <w:szCs w:val="20"/>
              </w:rPr>
              <w:t xml:space="preserve"> in order to satisfy the key objectives</w:t>
            </w:r>
            <w:r w:rsidRPr="00185F74">
              <w:rPr>
                <w:rFonts w:ascii="Verdana" w:hAnsi="Verdana"/>
                <w:sz w:val="20"/>
                <w:szCs w:val="20"/>
              </w:rPr>
              <w:t>?</w:t>
            </w:r>
          </w:p>
          <w:p w14:paraId="08BE50A3" w14:textId="77777777" w:rsidR="000F097A" w:rsidRPr="00185F74" w:rsidRDefault="000F097A" w:rsidP="00956271">
            <w:pPr>
              <w:tabs>
                <w:tab w:val="left" w:pos="3119"/>
              </w:tabs>
              <w:spacing w:line="276" w:lineRule="auto"/>
              <w:contextualSpacing/>
              <w:rPr>
                <w:rFonts w:ascii="Verdana" w:hAnsi="Verdana"/>
                <w:sz w:val="20"/>
                <w:szCs w:val="20"/>
              </w:rPr>
            </w:pPr>
          </w:p>
          <w:p w14:paraId="4188DF98" w14:textId="77777777" w:rsidR="00926FD9" w:rsidRDefault="00926FD9" w:rsidP="00956271">
            <w:pPr>
              <w:tabs>
                <w:tab w:val="left" w:pos="3119"/>
              </w:tabs>
              <w:spacing w:line="276" w:lineRule="auto"/>
              <w:contextualSpacing/>
              <w:rPr>
                <w:rFonts w:ascii="Verdana" w:hAnsi="Verdana"/>
                <w:sz w:val="20"/>
                <w:szCs w:val="20"/>
                <w:lang w:val="en-GB"/>
              </w:rPr>
            </w:pPr>
          </w:p>
          <w:p w14:paraId="31158DDF" w14:textId="0E4AD0B7" w:rsidR="00926FD9" w:rsidRDefault="002B21FB" w:rsidP="00956271">
            <w:pPr>
              <w:tabs>
                <w:tab w:val="left" w:pos="3119"/>
              </w:tabs>
              <w:spacing w:line="276" w:lineRule="auto"/>
              <w:contextualSpacing/>
              <w:rPr>
                <w:rFonts w:ascii="Verdana" w:hAnsi="Verdana"/>
                <w:sz w:val="20"/>
                <w:szCs w:val="20"/>
                <w:lang w:val="en-GB"/>
              </w:rPr>
            </w:pPr>
            <w:r>
              <w:rPr>
                <w:rFonts w:ascii="Verdana" w:hAnsi="Verdana"/>
                <w:sz w:val="20"/>
                <w:szCs w:val="20"/>
                <w:lang w:val="en-GB"/>
              </w:rPr>
              <w:t>Has the Tenderer described which evidence based strategies</w:t>
            </w:r>
            <w:r w:rsidR="00C96EF2">
              <w:rPr>
                <w:rFonts w:ascii="Verdana" w:hAnsi="Verdana"/>
                <w:sz w:val="20"/>
                <w:szCs w:val="20"/>
                <w:lang w:val="en-GB"/>
              </w:rPr>
              <w:t>, backed up by psychological research, will underpin the methodology?</w:t>
            </w:r>
          </w:p>
          <w:p w14:paraId="0B1CE97D" w14:textId="77777777" w:rsidR="00926FD9" w:rsidRDefault="00926FD9" w:rsidP="00956271">
            <w:pPr>
              <w:tabs>
                <w:tab w:val="left" w:pos="3119"/>
              </w:tabs>
              <w:spacing w:line="276" w:lineRule="auto"/>
              <w:contextualSpacing/>
              <w:rPr>
                <w:rFonts w:ascii="Verdana" w:hAnsi="Verdana"/>
                <w:sz w:val="20"/>
                <w:szCs w:val="20"/>
                <w:lang w:val="en-GB"/>
              </w:rPr>
            </w:pPr>
          </w:p>
          <w:p w14:paraId="599DB30D" w14:textId="77777777" w:rsidR="00926FD9" w:rsidRDefault="00926FD9" w:rsidP="00956271">
            <w:pPr>
              <w:tabs>
                <w:tab w:val="left" w:pos="3119"/>
              </w:tabs>
              <w:spacing w:line="276" w:lineRule="auto"/>
              <w:contextualSpacing/>
              <w:rPr>
                <w:rFonts w:ascii="Verdana" w:hAnsi="Verdana"/>
                <w:sz w:val="20"/>
                <w:szCs w:val="20"/>
                <w:lang w:val="en-GB"/>
              </w:rPr>
            </w:pPr>
          </w:p>
          <w:p w14:paraId="1EEA4B1B" w14:textId="265FBF21" w:rsidR="00712FB0" w:rsidRDefault="00712FB0" w:rsidP="00956271">
            <w:pPr>
              <w:tabs>
                <w:tab w:val="left" w:pos="3119"/>
              </w:tabs>
              <w:spacing w:line="276" w:lineRule="auto"/>
              <w:contextualSpacing/>
              <w:rPr>
                <w:rFonts w:ascii="Verdana" w:hAnsi="Verdana"/>
                <w:sz w:val="20"/>
                <w:szCs w:val="20"/>
                <w:lang w:val="en-GB"/>
              </w:rPr>
            </w:pPr>
            <w:r>
              <w:rPr>
                <w:rFonts w:ascii="Verdana" w:hAnsi="Verdana"/>
                <w:sz w:val="20"/>
                <w:szCs w:val="20"/>
                <w:lang w:val="en-GB"/>
              </w:rPr>
              <w:t xml:space="preserve">How acceptable is the Tenderer’s suggested </w:t>
            </w:r>
            <w:r w:rsidRPr="00712FB0">
              <w:rPr>
                <w:rFonts w:ascii="Verdana" w:hAnsi="Verdana"/>
                <w:sz w:val="20"/>
                <w:szCs w:val="20"/>
                <w:lang w:val="en-GB"/>
              </w:rPr>
              <w:t>method for carrying out the service across S4C’s three locations</w:t>
            </w:r>
            <w:r>
              <w:rPr>
                <w:rFonts w:ascii="Verdana" w:hAnsi="Verdana"/>
                <w:sz w:val="20"/>
                <w:szCs w:val="20"/>
                <w:lang w:val="en-GB"/>
              </w:rPr>
              <w:t>?</w:t>
            </w:r>
          </w:p>
          <w:p w14:paraId="10ED7BEE" w14:textId="77777777" w:rsidR="00712FB0" w:rsidRDefault="00712FB0" w:rsidP="00956271">
            <w:pPr>
              <w:tabs>
                <w:tab w:val="left" w:pos="3119"/>
              </w:tabs>
              <w:spacing w:line="276" w:lineRule="auto"/>
              <w:contextualSpacing/>
              <w:rPr>
                <w:rFonts w:ascii="Verdana" w:hAnsi="Verdana"/>
                <w:sz w:val="20"/>
                <w:szCs w:val="20"/>
                <w:lang w:val="en-GB"/>
              </w:rPr>
            </w:pPr>
          </w:p>
          <w:p w14:paraId="5F48FFC3" w14:textId="3797E916" w:rsidR="00185F74" w:rsidRDefault="00185F74" w:rsidP="00956271">
            <w:pPr>
              <w:tabs>
                <w:tab w:val="left" w:pos="3119"/>
              </w:tabs>
              <w:spacing w:line="276" w:lineRule="auto"/>
              <w:contextualSpacing/>
              <w:rPr>
                <w:rFonts w:ascii="Verdana" w:hAnsi="Verdana"/>
                <w:sz w:val="20"/>
                <w:szCs w:val="20"/>
                <w:lang w:val="en-GB"/>
              </w:rPr>
            </w:pPr>
            <w:r>
              <w:rPr>
                <w:rFonts w:ascii="Verdana" w:hAnsi="Verdana"/>
                <w:sz w:val="20"/>
                <w:szCs w:val="20"/>
                <w:lang w:val="en-GB"/>
              </w:rPr>
              <w:t>How acceptable is the Tenderer’s suggested timeline for the two phased approach to S4C?</w:t>
            </w:r>
          </w:p>
          <w:p w14:paraId="3D8CCC98" w14:textId="77777777" w:rsidR="00185F74" w:rsidRDefault="00185F74" w:rsidP="00956271">
            <w:pPr>
              <w:tabs>
                <w:tab w:val="left" w:pos="3119"/>
              </w:tabs>
              <w:spacing w:line="276" w:lineRule="auto"/>
              <w:contextualSpacing/>
              <w:rPr>
                <w:rFonts w:ascii="Verdana" w:hAnsi="Verdana"/>
                <w:sz w:val="20"/>
                <w:szCs w:val="20"/>
                <w:lang w:val="en-GB"/>
              </w:rPr>
            </w:pPr>
          </w:p>
          <w:p w14:paraId="28581E81" w14:textId="77777777" w:rsidR="00531830" w:rsidRDefault="00531830" w:rsidP="00956271">
            <w:pPr>
              <w:tabs>
                <w:tab w:val="left" w:pos="3119"/>
              </w:tabs>
              <w:spacing w:line="276" w:lineRule="auto"/>
              <w:contextualSpacing/>
              <w:rPr>
                <w:rFonts w:ascii="Verdana" w:hAnsi="Verdana"/>
                <w:sz w:val="20"/>
                <w:szCs w:val="20"/>
                <w:lang w:val="en-GB"/>
              </w:rPr>
            </w:pPr>
            <w:r w:rsidRPr="00185F74">
              <w:rPr>
                <w:rFonts w:ascii="Verdana" w:hAnsi="Verdana"/>
                <w:sz w:val="20"/>
                <w:szCs w:val="20"/>
                <w:lang w:val="en-GB"/>
              </w:rPr>
              <w:t>Has the Tenderer demonstrated the ability to deliver the services in Welsh and English?</w:t>
            </w:r>
          </w:p>
          <w:p w14:paraId="44498E2B" w14:textId="415300F2" w:rsidR="002B21FB" w:rsidRPr="00185F74" w:rsidRDefault="002B21FB" w:rsidP="00956271">
            <w:pPr>
              <w:tabs>
                <w:tab w:val="left" w:pos="3119"/>
              </w:tabs>
              <w:spacing w:line="276" w:lineRule="auto"/>
              <w:contextualSpacing/>
              <w:rPr>
                <w:rFonts w:ascii="Verdana" w:hAnsi="Verdana"/>
                <w:sz w:val="20"/>
                <w:szCs w:val="20"/>
                <w:lang w:val="en-GB"/>
              </w:rPr>
            </w:pPr>
          </w:p>
        </w:tc>
        <w:tc>
          <w:tcPr>
            <w:tcW w:w="1985" w:type="dxa"/>
            <w:tcBorders>
              <w:top w:val="single" w:sz="4" w:space="0" w:color="000000"/>
              <w:left w:val="single" w:sz="4" w:space="0" w:color="000000"/>
              <w:right w:val="single" w:sz="4" w:space="0" w:color="000000"/>
            </w:tcBorders>
            <w:shd w:val="clear" w:color="auto" w:fill="auto"/>
          </w:tcPr>
          <w:p w14:paraId="54DFCF07" w14:textId="3E4441C7" w:rsidR="00380A64" w:rsidRPr="00185F74" w:rsidRDefault="008B1659" w:rsidP="00B8637E">
            <w:pPr>
              <w:pStyle w:val="Body"/>
              <w:rPr>
                <w:rFonts w:ascii="Verdana" w:hAnsi="Verdana" w:cs="Helvetica"/>
                <w:b/>
                <w:sz w:val="20"/>
                <w:szCs w:val="20"/>
              </w:rPr>
            </w:pPr>
            <w:r>
              <w:rPr>
                <w:rFonts w:ascii="Verdana" w:hAnsi="Verdana" w:cs="Helvetica"/>
                <w:b/>
                <w:sz w:val="20"/>
                <w:szCs w:val="20"/>
              </w:rPr>
              <w:t>2</w:t>
            </w:r>
            <w:r w:rsidR="004B07D9">
              <w:rPr>
                <w:rFonts w:ascii="Verdana" w:hAnsi="Verdana" w:cs="Helvetica"/>
                <w:b/>
                <w:sz w:val="20"/>
                <w:szCs w:val="20"/>
              </w:rPr>
              <w:t>5</w:t>
            </w:r>
            <w:r w:rsidR="003927CB" w:rsidRPr="00185F74">
              <w:rPr>
                <w:rFonts w:ascii="Verdana" w:hAnsi="Verdana" w:cs="Helvetica"/>
                <w:b/>
                <w:sz w:val="20"/>
                <w:szCs w:val="20"/>
              </w:rPr>
              <w:t>%</w:t>
            </w:r>
          </w:p>
          <w:p w14:paraId="3AB90FA1" w14:textId="77777777" w:rsidR="00380A64" w:rsidRPr="00185F74" w:rsidRDefault="00380A64" w:rsidP="00B8637E">
            <w:pPr>
              <w:pStyle w:val="Body"/>
              <w:rPr>
                <w:rFonts w:ascii="Verdana" w:hAnsi="Verdana" w:cs="Helvetica"/>
                <w:b/>
                <w:sz w:val="20"/>
                <w:szCs w:val="20"/>
              </w:rPr>
            </w:pPr>
          </w:p>
          <w:p w14:paraId="5E6EDEEE" w14:textId="77777777" w:rsidR="006B31A8" w:rsidRPr="00185F74" w:rsidRDefault="006B31A8" w:rsidP="00B8637E">
            <w:pPr>
              <w:pStyle w:val="Body"/>
              <w:rPr>
                <w:rFonts w:ascii="Verdana" w:hAnsi="Verdana" w:cs="Helvetica"/>
                <w:b/>
                <w:sz w:val="20"/>
                <w:szCs w:val="20"/>
              </w:rPr>
            </w:pPr>
          </w:p>
          <w:p w14:paraId="5441EF9B" w14:textId="77777777" w:rsidR="006B31A8" w:rsidRPr="00185F74" w:rsidRDefault="006B31A8" w:rsidP="00B8637E">
            <w:pPr>
              <w:pStyle w:val="Body"/>
              <w:rPr>
                <w:rFonts w:ascii="Verdana" w:hAnsi="Verdana" w:cs="Helvetica"/>
                <w:b/>
                <w:sz w:val="20"/>
                <w:szCs w:val="20"/>
              </w:rPr>
            </w:pPr>
          </w:p>
          <w:p w14:paraId="1E2D1C0B" w14:textId="5B9C4409" w:rsidR="006B31A8" w:rsidRDefault="004B07D9" w:rsidP="00B8637E">
            <w:pPr>
              <w:pStyle w:val="Body"/>
              <w:rPr>
                <w:rFonts w:ascii="Verdana" w:hAnsi="Verdana" w:cs="Helvetica"/>
                <w:b/>
                <w:sz w:val="20"/>
                <w:szCs w:val="20"/>
              </w:rPr>
            </w:pPr>
            <w:r>
              <w:rPr>
                <w:rFonts w:ascii="Verdana" w:hAnsi="Verdana" w:cs="Helvetica"/>
                <w:b/>
                <w:sz w:val="20"/>
                <w:szCs w:val="20"/>
              </w:rPr>
              <w:t>5</w:t>
            </w:r>
            <w:r w:rsidR="007D0FB6" w:rsidRPr="00C362F4">
              <w:rPr>
                <w:rFonts w:ascii="Verdana" w:hAnsi="Verdana" w:cs="Helvetica"/>
                <w:b/>
                <w:sz w:val="20"/>
                <w:szCs w:val="20"/>
              </w:rPr>
              <w:t>%</w:t>
            </w:r>
          </w:p>
          <w:p w14:paraId="55C6ACED" w14:textId="77777777" w:rsidR="00C96EF2" w:rsidRDefault="00C96EF2" w:rsidP="00B8637E">
            <w:pPr>
              <w:pStyle w:val="Body"/>
              <w:rPr>
                <w:rFonts w:ascii="Verdana" w:hAnsi="Verdana" w:cs="Helvetica"/>
                <w:b/>
                <w:sz w:val="20"/>
                <w:szCs w:val="20"/>
              </w:rPr>
            </w:pPr>
          </w:p>
          <w:p w14:paraId="33FB3BC7" w14:textId="77777777" w:rsidR="00C96EF2" w:rsidRDefault="00C96EF2" w:rsidP="00B8637E">
            <w:pPr>
              <w:pStyle w:val="Body"/>
              <w:rPr>
                <w:rFonts w:ascii="Verdana" w:hAnsi="Verdana" w:cs="Helvetica"/>
                <w:b/>
                <w:sz w:val="20"/>
                <w:szCs w:val="20"/>
              </w:rPr>
            </w:pPr>
          </w:p>
          <w:p w14:paraId="1BD8B391" w14:textId="77777777" w:rsidR="00C96EF2" w:rsidRDefault="00C96EF2" w:rsidP="00B8637E">
            <w:pPr>
              <w:pStyle w:val="Body"/>
              <w:rPr>
                <w:rFonts w:ascii="Verdana" w:hAnsi="Verdana" w:cs="Helvetica"/>
                <w:b/>
                <w:sz w:val="20"/>
                <w:szCs w:val="20"/>
              </w:rPr>
            </w:pPr>
          </w:p>
          <w:p w14:paraId="5B8FD4CD" w14:textId="77777777" w:rsidR="00C96EF2" w:rsidRDefault="00C96EF2" w:rsidP="00B8637E">
            <w:pPr>
              <w:pStyle w:val="Body"/>
              <w:rPr>
                <w:rFonts w:ascii="Verdana" w:hAnsi="Verdana" w:cs="Helvetica"/>
                <w:b/>
                <w:sz w:val="20"/>
                <w:szCs w:val="20"/>
              </w:rPr>
            </w:pPr>
            <w:r>
              <w:rPr>
                <w:rFonts w:ascii="Verdana" w:hAnsi="Verdana" w:cs="Helvetica"/>
                <w:b/>
                <w:sz w:val="20"/>
                <w:szCs w:val="20"/>
              </w:rPr>
              <w:t>10%</w:t>
            </w:r>
          </w:p>
          <w:p w14:paraId="024B554F" w14:textId="77777777" w:rsidR="00C96EF2" w:rsidRDefault="00C96EF2" w:rsidP="00B8637E">
            <w:pPr>
              <w:pStyle w:val="Body"/>
              <w:rPr>
                <w:rFonts w:ascii="Verdana" w:hAnsi="Verdana" w:cs="Helvetica"/>
                <w:b/>
                <w:sz w:val="20"/>
                <w:szCs w:val="20"/>
              </w:rPr>
            </w:pPr>
          </w:p>
          <w:p w14:paraId="2973749F" w14:textId="77777777" w:rsidR="00C96EF2" w:rsidRDefault="00C96EF2" w:rsidP="00B8637E">
            <w:pPr>
              <w:pStyle w:val="Body"/>
              <w:rPr>
                <w:rFonts w:ascii="Verdana" w:hAnsi="Verdana" w:cs="Helvetica"/>
                <w:b/>
                <w:sz w:val="20"/>
                <w:szCs w:val="20"/>
              </w:rPr>
            </w:pPr>
          </w:p>
          <w:p w14:paraId="0C003CB5" w14:textId="77777777" w:rsidR="00C96EF2" w:rsidRDefault="00C96EF2" w:rsidP="00B8637E">
            <w:pPr>
              <w:pStyle w:val="Body"/>
              <w:rPr>
                <w:rFonts w:ascii="Verdana" w:hAnsi="Verdana" w:cs="Helvetica"/>
                <w:b/>
                <w:sz w:val="20"/>
                <w:szCs w:val="20"/>
              </w:rPr>
            </w:pPr>
          </w:p>
          <w:p w14:paraId="41F89A77" w14:textId="5D96A105" w:rsidR="00C96EF2" w:rsidRDefault="008B1659" w:rsidP="00B8637E">
            <w:pPr>
              <w:pStyle w:val="Body"/>
              <w:rPr>
                <w:rFonts w:ascii="Verdana" w:hAnsi="Verdana" w:cs="Helvetica"/>
                <w:b/>
                <w:sz w:val="20"/>
                <w:szCs w:val="20"/>
              </w:rPr>
            </w:pPr>
            <w:r>
              <w:rPr>
                <w:rFonts w:ascii="Verdana" w:hAnsi="Verdana" w:cs="Helvetica"/>
                <w:b/>
                <w:sz w:val="20"/>
                <w:szCs w:val="20"/>
              </w:rPr>
              <w:t>5</w:t>
            </w:r>
            <w:r w:rsidR="00C96EF2">
              <w:rPr>
                <w:rFonts w:ascii="Verdana" w:hAnsi="Verdana" w:cs="Helvetica"/>
                <w:b/>
                <w:sz w:val="20"/>
                <w:szCs w:val="20"/>
              </w:rPr>
              <w:t>%</w:t>
            </w:r>
          </w:p>
          <w:p w14:paraId="2883637B" w14:textId="77777777" w:rsidR="008B1659" w:rsidRDefault="008B1659" w:rsidP="00B8637E">
            <w:pPr>
              <w:pStyle w:val="Body"/>
              <w:rPr>
                <w:rFonts w:ascii="Verdana" w:hAnsi="Verdana" w:cs="Helvetica"/>
                <w:b/>
                <w:sz w:val="20"/>
                <w:szCs w:val="20"/>
              </w:rPr>
            </w:pPr>
          </w:p>
          <w:p w14:paraId="4BA2E773" w14:textId="77777777" w:rsidR="008B1659" w:rsidRDefault="008B1659" w:rsidP="00B8637E">
            <w:pPr>
              <w:pStyle w:val="Body"/>
              <w:rPr>
                <w:rFonts w:ascii="Verdana" w:hAnsi="Verdana" w:cs="Helvetica"/>
                <w:b/>
                <w:sz w:val="20"/>
                <w:szCs w:val="20"/>
              </w:rPr>
            </w:pPr>
          </w:p>
          <w:p w14:paraId="7540DE98" w14:textId="7395B2A1" w:rsidR="008B1659" w:rsidRPr="00C362F4" w:rsidRDefault="008B1659" w:rsidP="00B8637E">
            <w:pPr>
              <w:pStyle w:val="Body"/>
              <w:rPr>
                <w:rFonts w:ascii="Verdana" w:hAnsi="Verdana" w:cs="Helvetica"/>
                <w:b/>
                <w:sz w:val="20"/>
                <w:szCs w:val="20"/>
              </w:rPr>
            </w:pPr>
            <w:r>
              <w:rPr>
                <w:rFonts w:ascii="Verdana" w:hAnsi="Verdana" w:cs="Helvetica"/>
                <w:b/>
                <w:sz w:val="20"/>
                <w:szCs w:val="20"/>
              </w:rPr>
              <w:t>10%</w:t>
            </w:r>
          </w:p>
        </w:tc>
      </w:tr>
      <w:tr w:rsidR="00380A64" w:rsidRPr="002E5F51" w14:paraId="5AE7CCBE" w14:textId="77777777" w:rsidTr="00B8637E">
        <w:trPr>
          <w:trHeight w:val="3403"/>
        </w:trPr>
        <w:tc>
          <w:tcPr>
            <w:tcW w:w="2155" w:type="dxa"/>
            <w:shd w:val="clear" w:color="auto" w:fill="auto"/>
          </w:tcPr>
          <w:p w14:paraId="76EADD9C" w14:textId="06946AEE" w:rsidR="004A2E23" w:rsidRPr="00185F74" w:rsidRDefault="00C52EC5" w:rsidP="00B8637E">
            <w:pPr>
              <w:tabs>
                <w:tab w:val="left" w:pos="918"/>
              </w:tabs>
              <w:rPr>
                <w:rFonts w:ascii="Verdana" w:hAnsi="Verdana"/>
                <w:sz w:val="20"/>
                <w:szCs w:val="20"/>
                <w:lang w:val="en-GB"/>
              </w:rPr>
            </w:pPr>
            <w:r w:rsidRPr="00185F74">
              <w:rPr>
                <w:rFonts w:ascii="Verdana" w:hAnsi="Verdana"/>
                <w:sz w:val="20"/>
                <w:szCs w:val="20"/>
                <w:lang w:val="en-GB"/>
              </w:rPr>
              <w:t>Relevant experience</w:t>
            </w:r>
            <w:r w:rsidR="00381AFF" w:rsidRPr="00185F74">
              <w:rPr>
                <w:rFonts w:ascii="Verdana" w:hAnsi="Verdana"/>
                <w:sz w:val="20"/>
                <w:szCs w:val="20"/>
                <w:lang w:val="en-GB"/>
              </w:rPr>
              <w:t xml:space="preserve"> and understanding</w:t>
            </w:r>
            <w:r w:rsidR="004A2E23" w:rsidRPr="00185F74">
              <w:rPr>
                <w:rFonts w:ascii="Verdana" w:hAnsi="Verdana"/>
                <w:sz w:val="20"/>
                <w:szCs w:val="20"/>
                <w:lang w:val="en-GB"/>
              </w:rPr>
              <w:t xml:space="preserve"> </w:t>
            </w:r>
          </w:p>
          <w:p w14:paraId="01250B82" w14:textId="77777777" w:rsidR="004A2E23" w:rsidRPr="00185F74" w:rsidRDefault="004A2E23" w:rsidP="00B8637E">
            <w:pPr>
              <w:tabs>
                <w:tab w:val="left" w:pos="918"/>
              </w:tabs>
              <w:rPr>
                <w:rFonts w:ascii="Verdana" w:hAnsi="Verdana"/>
                <w:sz w:val="20"/>
                <w:szCs w:val="20"/>
                <w:lang w:val="en-GB"/>
              </w:rPr>
            </w:pPr>
          </w:p>
          <w:p w14:paraId="44FCF2A5" w14:textId="77777777" w:rsidR="006B31A8" w:rsidRPr="00185F74" w:rsidRDefault="006B31A8" w:rsidP="00B8637E">
            <w:pPr>
              <w:tabs>
                <w:tab w:val="left" w:pos="918"/>
              </w:tabs>
              <w:rPr>
                <w:rFonts w:ascii="Verdana" w:hAnsi="Verdana"/>
                <w:sz w:val="20"/>
                <w:szCs w:val="20"/>
                <w:lang w:val="en-GB"/>
              </w:rPr>
            </w:pPr>
          </w:p>
          <w:p w14:paraId="010CE8AC" w14:textId="77777777" w:rsidR="006B31A8" w:rsidRPr="00185F74" w:rsidRDefault="006B31A8" w:rsidP="00B8637E">
            <w:pPr>
              <w:tabs>
                <w:tab w:val="left" w:pos="918"/>
              </w:tabs>
              <w:rPr>
                <w:rFonts w:ascii="Verdana" w:hAnsi="Verdana"/>
                <w:sz w:val="20"/>
                <w:szCs w:val="20"/>
                <w:lang w:val="en-GB"/>
              </w:rPr>
            </w:pPr>
          </w:p>
          <w:p w14:paraId="1EE53F0E" w14:textId="2B47CF8F" w:rsidR="006B31A8" w:rsidRPr="00185F74" w:rsidRDefault="006B31A8" w:rsidP="00B8637E">
            <w:pPr>
              <w:tabs>
                <w:tab w:val="left" w:pos="918"/>
              </w:tabs>
              <w:rPr>
                <w:rFonts w:ascii="Verdana" w:hAnsi="Verdana"/>
                <w:sz w:val="20"/>
                <w:szCs w:val="20"/>
                <w:lang w:val="en-GB"/>
              </w:rPr>
            </w:pPr>
          </w:p>
          <w:p w14:paraId="5B8924D8" w14:textId="659D7406" w:rsidR="00380A64" w:rsidRPr="00185F74" w:rsidRDefault="00380A64" w:rsidP="00B8637E">
            <w:pPr>
              <w:tabs>
                <w:tab w:val="left" w:pos="918"/>
              </w:tabs>
              <w:rPr>
                <w:rFonts w:ascii="Verdana" w:hAnsi="Verdana"/>
                <w:sz w:val="20"/>
                <w:szCs w:val="20"/>
                <w:lang w:val="en-GB"/>
              </w:rPr>
            </w:pPr>
          </w:p>
        </w:tc>
        <w:tc>
          <w:tcPr>
            <w:tcW w:w="2835" w:type="dxa"/>
            <w:tcBorders>
              <w:top w:val="single" w:sz="4" w:space="0" w:color="000000"/>
              <w:left w:val="single" w:sz="4" w:space="0" w:color="000000"/>
              <w:right w:val="single" w:sz="4" w:space="0" w:color="000000"/>
            </w:tcBorders>
            <w:shd w:val="clear" w:color="auto" w:fill="auto"/>
          </w:tcPr>
          <w:p w14:paraId="4B4EBEA9" w14:textId="633837DE" w:rsidR="00DA7614" w:rsidRPr="00DA7614" w:rsidRDefault="00185F74" w:rsidP="00DA7614">
            <w:pPr>
              <w:rPr>
                <w:rFonts w:ascii="Verdana" w:hAnsi="Verdana" w:cs="Helvetica"/>
                <w:sz w:val="20"/>
                <w:szCs w:val="20"/>
                <w:lang w:val="en-GB"/>
              </w:rPr>
            </w:pPr>
            <w:r>
              <w:rPr>
                <w:rFonts w:ascii="Verdana" w:hAnsi="Verdana" w:cs="Helvetica"/>
                <w:sz w:val="20"/>
                <w:szCs w:val="20"/>
                <w:lang w:val="en-GB"/>
              </w:rPr>
              <w:t>T</w:t>
            </w:r>
            <w:r w:rsidR="00DA7614">
              <w:rPr>
                <w:rFonts w:ascii="Verdana" w:hAnsi="Verdana" w:cs="Helvetica"/>
                <w:sz w:val="20"/>
                <w:szCs w:val="20"/>
                <w:lang w:val="en-GB"/>
              </w:rPr>
              <w:t>he Tenderer</w:t>
            </w:r>
            <w:r>
              <w:rPr>
                <w:rFonts w:ascii="Verdana" w:hAnsi="Verdana" w:cs="Helvetica"/>
                <w:sz w:val="20"/>
                <w:szCs w:val="20"/>
                <w:lang w:val="en-GB"/>
              </w:rPr>
              <w:t>’s</w:t>
            </w:r>
            <w:r w:rsidR="00DA7614" w:rsidRPr="00DA7614">
              <w:rPr>
                <w:rFonts w:ascii="Verdana" w:hAnsi="Verdana" w:cs="Helvetica"/>
                <w:sz w:val="20"/>
                <w:szCs w:val="20"/>
                <w:lang w:val="en-GB"/>
              </w:rPr>
              <w:t xml:space="preserve"> relevant experience in the last three years including a list of current customers similar to S4C</w:t>
            </w:r>
            <w:r w:rsidR="00C362F4">
              <w:rPr>
                <w:rFonts w:ascii="Verdana" w:hAnsi="Verdana" w:cs="Helvetica"/>
                <w:sz w:val="20"/>
                <w:szCs w:val="20"/>
                <w:lang w:val="en-GB"/>
              </w:rPr>
              <w:t>.</w:t>
            </w:r>
            <w:r w:rsidR="00DA7614" w:rsidRPr="00DA7614">
              <w:rPr>
                <w:rFonts w:ascii="Verdana" w:hAnsi="Verdana" w:cs="Helvetica"/>
                <w:sz w:val="20"/>
                <w:szCs w:val="20"/>
                <w:lang w:val="en-GB"/>
              </w:rPr>
              <w:t xml:space="preserve"> </w:t>
            </w:r>
          </w:p>
          <w:p w14:paraId="26F54944" w14:textId="77777777" w:rsidR="00DA7614" w:rsidRPr="00DA7614" w:rsidRDefault="00DA7614" w:rsidP="00DA7614">
            <w:pPr>
              <w:rPr>
                <w:rFonts w:ascii="Verdana" w:hAnsi="Verdana" w:cs="Helvetica"/>
                <w:sz w:val="20"/>
                <w:szCs w:val="20"/>
                <w:lang w:val="en-GB"/>
              </w:rPr>
            </w:pPr>
          </w:p>
          <w:p w14:paraId="7E010E30" w14:textId="77777777" w:rsidR="00185F74" w:rsidRDefault="00185F74" w:rsidP="00DA7614">
            <w:pPr>
              <w:rPr>
                <w:rFonts w:ascii="Verdana" w:hAnsi="Verdana" w:cs="Helvetica"/>
                <w:sz w:val="20"/>
                <w:szCs w:val="20"/>
                <w:lang w:val="en-GB"/>
              </w:rPr>
            </w:pPr>
          </w:p>
          <w:p w14:paraId="474E6C0E" w14:textId="77777777" w:rsidR="00185F74" w:rsidRDefault="00185F74" w:rsidP="00DA7614">
            <w:pPr>
              <w:rPr>
                <w:rFonts w:ascii="Verdana" w:hAnsi="Verdana" w:cs="Helvetica"/>
                <w:sz w:val="20"/>
                <w:szCs w:val="20"/>
                <w:lang w:val="en-GB"/>
              </w:rPr>
            </w:pPr>
          </w:p>
          <w:p w14:paraId="55AE9CC7" w14:textId="77777777" w:rsidR="00185F74" w:rsidRDefault="00185F74" w:rsidP="00DA7614">
            <w:pPr>
              <w:rPr>
                <w:rFonts w:ascii="Verdana" w:hAnsi="Verdana" w:cs="Helvetica"/>
                <w:sz w:val="20"/>
                <w:szCs w:val="20"/>
                <w:lang w:val="en-GB"/>
              </w:rPr>
            </w:pPr>
          </w:p>
          <w:p w14:paraId="36C3AE4C" w14:textId="77777777" w:rsidR="00185F74" w:rsidRDefault="00185F74" w:rsidP="00DA7614">
            <w:pPr>
              <w:rPr>
                <w:rFonts w:ascii="Verdana" w:hAnsi="Verdana" w:cs="Helvetica"/>
                <w:sz w:val="20"/>
                <w:szCs w:val="20"/>
                <w:lang w:val="en-GB"/>
              </w:rPr>
            </w:pPr>
          </w:p>
          <w:p w14:paraId="7E1F7537" w14:textId="579CD5D2" w:rsidR="00380A64" w:rsidRPr="00185F74" w:rsidRDefault="00DA7614" w:rsidP="00DA7614">
            <w:pPr>
              <w:rPr>
                <w:rFonts w:ascii="Verdana" w:hAnsi="Verdana" w:cs="Helvetica"/>
                <w:sz w:val="20"/>
                <w:szCs w:val="20"/>
                <w:lang w:val="en-GB"/>
              </w:rPr>
            </w:pPr>
            <w:r w:rsidRPr="00DA7614">
              <w:rPr>
                <w:rFonts w:ascii="Verdana" w:hAnsi="Verdana" w:cs="Helvetica"/>
                <w:sz w:val="20"/>
                <w:szCs w:val="20"/>
                <w:lang w:val="en-GB"/>
              </w:rPr>
              <w:t>A list of key personnel responsible for carrying out the service.</w:t>
            </w:r>
          </w:p>
        </w:tc>
        <w:tc>
          <w:tcPr>
            <w:tcW w:w="3118" w:type="dxa"/>
            <w:tcBorders>
              <w:top w:val="single" w:sz="4" w:space="0" w:color="000000"/>
              <w:left w:val="single" w:sz="4" w:space="0" w:color="000000"/>
              <w:right w:val="single" w:sz="4" w:space="0" w:color="000000"/>
            </w:tcBorders>
            <w:shd w:val="clear" w:color="auto" w:fill="auto"/>
          </w:tcPr>
          <w:p w14:paraId="360A22CF" w14:textId="77777777" w:rsidR="00185F74" w:rsidRDefault="00185F74" w:rsidP="00C52EC5">
            <w:pPr>
              <w:tabs>
                <w:tab w:val="left" w:pos="2268"/>
                <w:tab w:val="left" w:pos="10206"/>
              </w:tabs>
              <w:spacing w:before="120" w:after="200" w:line="276" w:lineRule="auto"/>
              <w:rPr>
                <w:rFonts w:ascii="Verdana" w:hAnsi="Verdana" w:cs="Georgia"/>
                <w:sz w:val="20"/>
                <w:szCs w:val="20"/>
                <w:lang w:val="en-GB" w:eastAsia="en-GB"/>
              </w:rPr>
            </w:pPr>
            <w:bookmarkStart w:id="10" w:name="_Hlk141364151"/>
            <w:r w:rsidRPr="00185F74">
              <w:rPr>
                <w:rFonts w:ascii="Verdana" w:hAnsi="Verdana" w:cs="Georgia"/>
                <w:sz w:val="20"/>
                <w:szCs w:val="20"/>
                <w:lang w:val="en-GB" w:eastAsia="en-GB"/>
              </w:rPr>
              <w:t>Has the Tenderer provided a comprehensive description of the relevant experience of the Tenderer in the last three years including a list of current customers similar to S4C?</w:t>
            </w:r>
          </w:p>
          <w:p w14:paraId="6F50E87F" w14:textId="4DA7219D" w:rsidR="006B31A8" w:rsidRPr="00185F74" w:rsidRDefault="00185F74" w:rsidP="00C362F4">
            <w:pPr>
              <w:tabs>
                <w:tab w:val="left" w:pos="2268"/>
                <w:tab w:val="left" w:pos="10206"/>
              </w:tabs>
              <w:spacing w:before="120" w:after="200" w:line="276" w:lineRule="auto"/>
              <w:rPr>
                <w:rFonts w:ascii="Verdana" w:hAnsi="Verdana" w:cs="Helvetica"/>
                <w:sz w:val="20"/>
                <w:szCs w:val="20"/>
              </w:rPr>
            </w:pPr>
            <w:r>
              <w:rPr>
                <w:rFonts w:ascii="Verdana" w:hAnsi="Verdana" w:cs="Georgia"/>
                <w:sz w:val="20"/>
                <w:szCs w:val="20"/>
                <w:lang w:val="en-GB" w:eastAsia="en-GB"/>
              </w:rPr>
              <w:t>Has the Tenderer provided a list of key personnel responsible for carrying out the service?</w:t>
            </w:r>
            <w:bookmarkEnd w:id="10"/>
          </w:p>
        </w:tc>
        <w:tc>
          <w:tcPr>
            <w:tcW w:w="1985" w:type="dxa"/>
            <w:tcBorders>
              <w:top w:val="single" w:sz="4" w:space="0" w:color="000000"/>
              <w:left w:val="single" w:sz="4" w:space="0" w:color="000000"/>
              <w:right w:val="single" w:sz="4" w:space="0" w:color="000000"/>
            </w:tcBorders>
            <w:shd w:val="clear" w:color="auto" w:fill="auto"/>
          </w:tcPr>
          <w:p w14:paraId="6AA35778" w14:textId="75415637" w:rsidR="00380A64" w:rsidRPr="00185F74" w:rsidRDefault="00381AFF" w:rsidP="006B31A8">
            <w:pPr>
              <w:pStyle w:val="Body"/>
              <w:rPr>
                <w:rFonts w:ascii="Verdana" w:hAnsi="Verdana" w:cs="Helvetica"/>
                <w:b/>
                <w:sz w:val="20"/>
                <w:szCs w:val="20"/>
              </w:rPr>
            </w:pPr>
            <w:r w:rsidRPr="00185F74">
              <w:rPr>
                <w:rFonts w:ascii="Verdana" w:hAnsi="Verdana" w:cs="Helvetica"/>
                <w:b/>
                <w:sz w:val="20"/>
                <w:szCs w:val="20"/>
              </w:rPr>
              <w:t>10</w:t>
            </w:r>
            <w:r w:rsidR="00380A64" w:rsidRPr="00185F74">
              <w:rPr>
                <w:rFonts w:ascii="Verdana" w:hAnsi="Verdana" w:cs="Helvetica"/>
                <w:b/>
                <w:sz w:val="20"/>
                <w:szCs w:val="20"/>
              </w:rPr>
              <w:t>%</w:t>
            </w:r>
          </w:p>
          <w:p w14:paraId="175F73A8" w14:textId="77777777" w:rsidR="00380A64" w:rsidRPr="00185F74" w:rsidRDefault="00380A64" w:rsidP="00B8637E">
            <w:pPr>
              <w:jc w:val="both"/>
              <w:rPr>
                <w:rFonts w:ascii="Verdana" w:hAnsi="Verdana" w:cs="Helvetica"/>
                <w:b/>
                <w:sz w:val="20"/>
                <w:szCs w:val="20"/>
                <w:lang w:val="en-GB"/>
              </w:rPr>
            </w:pPr>
          </w:p>
          <w:p w14:paraId="43E4BE6F" w14:textId="77777777" w:rsidR="00380A64" w:rsidRPr="00185F74" w:rsidRDefault="00380A64" w:rsidP="00B8637E">
            <w:pPr>
              <w:jc w:val="both"/>
              <w:rPr>
                <w:rFonts w:ascii="Verdana" w:hAnsi="Verdana" w:cs="Helvetica"/>
                <w:b/>
                <w:sz w:val="20"/>
                <w:szCs w:val="20"/>
                <w:lang w:val="en-GB"/>
              </w:rPr>
            </w:pPr>
          </w:p>
          <w:p w14:paraId="396A9053" w14:textId="77777777" w:rsidR="00380A64" w:rsidRPr="00185F74" w:rsidRDefault="00380A64" w:rsidP="00B8637E">
            <w:pPr>
              <w:jc w:val="both"/>
              <w:rPr>
                <w:rFonts w:ascii="Verdana" w:hAnsi="Verdana" w:cs="Helvetica"/>
                <w:b/>
                <w:sz w:val="20"/>
                <w:szCs w:val="20"/>
                <w:lang w:val="en-GB"/>
              </w:rPr>
            </w:pPr>
          </w:p>
          <w:p w14:paraId="482F9E7D" w14:textId="77777777" w:rsidR="00380A64" w:rsidRPr="00185F74" w:rsidRDefault="00380A64" w:rsidP="00B8637E">
            <w:pPr>
              <w:jc w:val="both"/>
              <w:rPr>
                <w:rFonts w:ascii="Verdana" w:hAnsi="Verdana" w:cs="Helvetica"/>
                <w:b/>
                <w:sz w:val="20"/>
                <w:szCs w:val="20"/>
                <w:lang w:val="en-GB"/>
              </w:rPr>
            </w:pPr>
          </w:p>
          <w:p w14:paraId="4A4F1291" w14:textId="77777777" w:rsidR="00380A64" w:rsidRPr="00185F74" w:rsidRDefault="00380A64" w:rsidP="00B8637E">
            <w:pPr>
              <w:jc w:val="both"/>
              <w:rPr>
                <w:rFonts w:ascii="Verdana" w:hAnsi="Verdana" w:cs="Helvetica"/>
                <w:b/>
                <w:sz w:val="20"/>
                <w:szCs w:val="20"/>
                <w:lang w:val="en-GB"/>
              </w:rPr>
            </w:pPr>
          </w:p>
          <w:p w14:paraId="3FFEB481" w14:textId="77777777" w:rsidR="006B31A8" w:rsidRPr="00185F74" w:rsidRDefault="006B31A8" w:rsidP="00B8637E">
            <w:pPr>
              <w:jc w:val="both"/>
              <w:rPr>
                <w:rFonts w:ascii="Verdana" w:hAnsi="Verdana" w:cs="Helvetica"/>
                <w:b/>
                <w:sz w:val="20"/>
                <w:szCs w:val="20"/>
                <w:lang w:val="en-GB"/>
              </w:rPr>
            </w:pPr>
          </w:p>
          <w:p w14:paraId="04D001FC" w14:textId="77777777" w:rsidR="008B1659" w:rsidRDefault="008B1659" w:rsidP="00B8637E">
            <w:pPr>
              <w:jc w:val="both"/>
              <w:rPr>
                <w:rFonts w:ascii="Verdana" w:hAnsi="Verdana" w:cs="Helvetica"/>
                <w:b/>
                <w:sz w:val="20"/>
                <w:szCs w:val="20"/>
                <w:lang w:val="en-GB"/>
              </w:rPr>
            </w:pPr>
          </w:p>
          <w:p w14:paraId="5ED18EDB" w14:textId="77777777" w:rsidR="008B1659" w:rsidRDefault="008B1659" w:rsidP="00B8637E">
            <w:pPr>
              <w:jc w:val="both"/>
              <w:rPr>
                <w:rFonts w:ascii="Verdana" w:hAnsi="Verdana" w:cs="Helvetica"/>
                <w:b/>
                <w:sz w:val="20"/>
                <w:szCs w:val="20"/>
                <w:lang w:val="en-GB"/>
              </w:rPr>
            </w:pPr>
          </w:p>
          <w:p w14:paraId="65DFEF2F" w14:textId="71CCF4A0" w:rsidR="006B31A8" w:rsidRPr="00185F74" w:rsidRDefault="0003026A" w:rsidP="00B8637E">
            <w:pPr>
              <w:jc w:val="both"/>
              <w:rPr>
                <w:rFonts w:ascii="Verdana" w:hAnsi="Verdana" w:cs="Helvetica"/>
                <w:b/>
                <w:sz w:val="20"/>
                <w:szCs w:val="20"/>
                <w:lang w:val="en-GB"/>
              </w:rPr>
            </w:pPr>
            <w:r w:rsidRPr="00185F74">
              <w:rPr>
                <w:rFonts w:ascii="Verdana" w:hAnsi="Verdana" w:cs="Helvetica"/>
                <w:b/>
                <w:sz w:val="20"/>
                <w:szCs w:val="20"/>
                <w:lang w:val="en-GB"/>
              </w:rPr>
              <w:t>5</w:t>
            </w:r>
            <w:r w:rsidR="006B31A8" w:rsidRPr="00185F74">
              <w:rPr>
                <w:rFonts w:ascii="Verdana" w:hAnsi="Verdana" w:cs="Helvetica"/>
                <w:b/>
                <w:sz w:val="20"/>
                <w:szCs w:val="20"/>
                <w:lang w:val="en-GB"/>
              </w:rPr>
              <w:t>%</w:t>
            </w:r>
          </w:p>
        </w:tc>
      </w:tr>
      <w:tr w:rsidR="00380A64" w:rsidRPr="002E5F51" w14:paraId="7EFCC908" w14:textId="0D75D4D4" w:rsidTr="00B8637E">
        <w:trPr>
          <w:trHeight w:val="1118"/>
        </w:trPr>
        <w:tc>
          <w:tcPr>
            <w:tcW w:w="2155" w:type="dxa"/>
            <w:shd w:val="clear" w:color="auto" w:fill="auto"/>
          </w:tcPr>
          <w:p w14:paraId="019346DB" w14:textId="77F28DFC" w:rsidR="004A2E23" w:rsidRPr="00185F74" w:rsidRDefault="00DA7614" w:rsidP="003E5A6C">
            <w:pPr>
              <w:tabs>
                <w:tab w:val="left" w:pos="918"/>
              </w:tabs>
              <w:rPr>
                <w:rFonts w:ascii="Verdana" w:hAnsi="Verdana"/>
                <w:sz w:val="20"/>
                <w:szCs w:val="20"/>
                <w:lang w:val="en-GB"/>
              </w:rPr>
            </w:pPr>
            <w:r>
              <w:rPr>
                <w:rFonts w:ascii="Verdana" w:hAnsi="Verdana"/>
                <w:sz w:val="20"/>
                <w:szCs w:val="20"/>
                <w:lang w:val="en-GB"/>
              </w:rPr>
              <w:lastRenderedPageBreak/>
              <w:t>Payment Schedule</w:t>
            </w:r>
          </w:p>
          <w:p w14:paraId="6BB14871" w14:textId="45C7C751" w:rsidR="004A2E23" w:rsidRPr="00185F74" w:rsidRDefault="004A2E23" w:rsidP="00956271">
            <w:pPr>
              <w:tabs>
                <w:tab w:val="left" w:pos="918"/>
              </w:tabs>
              <w:rPr>
                <w:rFonts w:ascii="Verdana" w:hAnsi="Verdana"/>
                <w:sz w:val="20"/>
                <w:szCs w:val="20"/>
                <w:lang w:val="en-GB"/>
              </w:rPr>
            </w:pPr>
          </w:p>
          <w:p w14:paraId="64E2F271" w14:textId="1C3658E7" w:rsidR="006B31A8" w:rsidRPr="00185F74" w:rsidRDefault="006B31A8" w:rsidP="00956271">
            <w:pPr>
              <w:tabs>
                <w:tab w:val="left" w:pos="918"/>
              </w:tabs>
              <w:rPr>
                <w:rFonts w:ascii="Verdana" w:hAnsi="Verdana"/>
                <w:sz w:val="20"/>
                <w:szCs w:val="20"/>
                <w:lang w:val="en-GB"/>
              </w:rPr>
            </w:pPr>
          </w:p>
          <w:p w14:paraId="3572F97F" w14:textId="6BFD5920" w:rsidR="006B31A8" w:rsidRPr="00185F74" w:rsidRDefault="006B31A8" w:rsidP="00956271">
            <w:pPr>
              <w:tabs>
                <w:tab w:val="left" w:pos="918"/>
              </w:tabs>
              <w:rPr>
                <w:rFonts w:ascii="Verdana" w:hAnsi="Verdana"/>
                <w:sz w:val="20"/>
                <w:szCs w:val="20"/>
                <w:lang w:val="en-GB"/>
              </w:rPr>
            </w:pPr>
          </w:p>
          <w:p w14:paraId="54F2E274" w14:textId="71511E34" w:rsidR="003E5A6C" w:rsidRPr="00185F74" w:rsidRDefault="003E5A6C" w:rsidP="00956271">
            <w:pPr>
              <w:tabs>
                <w:tab w:val="left" w:pos="918"/>
              </w:tabs>
              <w:rPr>
                <w:rFonts w:ascii="Verdana" w:hAnsi="Verdana"/>
                <w:sz w:val="20"/>
                <w:szCs w:val="20"/>
                <w:lang w:val="en-GB"/>
              </w:rPr>
            </w:pPr>
          </w:p>
          <w:p w14:paraId="09A679BB" w14:textId="50009B37" w:rsidR="004A2E23" w:rsidRPr="00185F74" w:rsidRDefault="004A2E23" w:rsidP="007D0FB6">
            <w:pPr>
              <w:tabs>
                <w:tab w:val="left" w:pos="918"/>
              </w:tabs>
              <w:rPr>
                <w:rFonts w:ascii="Verdana" w:hAnsi="Verdana"/>
                <w:sz w:val="20"/>
                <w:szCs w:val="20"/>
                <w:lang w:val="en-GB"/>
              </w:rPr>
            </w:pPr>
          </w:p>
        </w:tc>
        <w:tc>
          <w:tcPr>
            <w:tcW w:w="2835" w:type="dxa"/>
            <w:tcBorders>
              <w:top w:val="single" w:sz="4" w:space="0" w:color="000000"/>
              <w:left w:val="single" w:sz="4" w:space="0" w:color="000000"/>
              <w:right w:val="single" w:sz="4" w:space="0" w:color="000000"/>
            </w:tcBorders>
            <w:shd w:val="clear" w:color="auto" w:fill="auto"/>
          </w:tcPr>
          <w:p w14:paraId="4D52F9E2" w14:textId="31E88CD9" w:rsidR="006B31A8" w:rsidRPr="00185F74" w:rsidRDefault="00B008EC" w:rsidP="00B008EC">
            <w:pPr>
              <w:rPr>
                <w:rFonts w:ascii="Verdana" w:hAnsi="Verdana"/>
                <w:sz w:val="20"/>
                <w:szCs w:val="20"/>
              </w:rPr>
            </w:pPr>
            <w:r w:rsidRPr="00185F74">
              <w:rPr>
                <w:rFonts w:ascii="Verdana" w:hAnsi="Verdana"/>
                <w:sz w:val="20"/>
                <w:szCs w:val="20"/>
              </w:rPr>
              <w:t xml:space="preserve">The Tenderer’s </w:t>
            </w:r>
            <w:r w:rsidR="00DA7614">
              <w:rPr>
                <w:rFonts w:ascii="Verdana" w:hAnsi="Verdana"/>
                <w:sz w:val="20"/>
                <w:szCs w:val="20"/>
              </w:rPr>
              <w:t>suggested payment schedule for payment of the fee.</w:t>
            </w:r>
            <w:r w:rsidRPr="00185F74">
              <w:rPr>
                <w:rFonts w:ascii="Verdana" w:hAnsi="Verdana"/>
                <w:sz w:val="20"/>
                <w:szCs w:val="20"/>
              </w:rPr>
              <w:t xml:space="preserve"> </w:t>
            </w:r>
          </w:p>
          <w:p w14:paraId="2B78B244" w14:textId="328E5FC1" w:rsidR="006B31A8" w:rsidRPr="00185F74" w:rsidRDefault="006B31A8" w:rsidP="00B008EC">
            <w:pPr>
              <w:rPr>
                <w:rFonts w:ascii="Verdana" w:hAnsi="Verdana"/>
                <w:sz w:val="20"/>
                <w:szCs w:val="20"/>
              </w:rPr>
            </w:pPr>
          </w:p>
          <w:p w14:paraId="15E19450" w14:textId="1AFC33D3" w:rsidR="003E5A6C" w:rsidRPr="00185F74" w:rsidRDefault="003E5A6C" w:rsidP="00B008EC">
            <w:pPr>
              <w:rPr>
                <w:rFonts w:ascii="Verdana" w:hAnsi="Verdana"/>
                <w:sz w:val="20"/>
                <w:szCs w:val="20"/>
              </w:rPr>
            </w:pPr>
          </w:p>
          <w:p w14:paraId="6FEAD63B" w14:textId="585CEEC8" w:rsidR="00B008EC" w:rsidRPr="00185F74" w:rsidRDefault="00B008EC" w:rsidP="00B008EC">
            <w:pPr>
              <w:rPr>
                <w:rFonts w:ascii="Verdana" w:hAnsi="Verdana"/>
                <w:sz w:val="20"/>
                <w:szCs w:val="20"/>
              </w:rPr>
            </w:pPr>
          </w:p>
          <w:p w14:paraId="5298B334" w14:textId="0041534A" w:rsidR="00380A64" w:rsidRPr="00185F74" w:rsidRDefault="00380A64" w:rsidP="00B8637E">
            <w:pPr>
              <w:rPr>
                <w:rFonts w:ascii="Verdana" w:hAnsi="Verdana" w:cs="Helvetica"/>
                <w:sz w:val="20"/>
                <w:szCs w:val="20"/>
              </w:rPr>
            </w:pPr>
          </w:p>
        </w:tc>
        <w:tc>
          <w:tcPr>
            <w:tcW w:w="3118" w:type="dxa"/>
            <w:tcBorders>
              <w:top w:val="single" w:sz="4" w:space="0" w:color="000000"/>
              <w:left w:val="single" w:sz="4" w:space="0" w:color="000000"/>
              <w:right w:val="single" w:sz="4" w:space="0" w:color="000000"/>
            </w:tcBorders>
            <w:shd w:val="clear" w:color="auto" w:fill="auto"/>
          </w:tcPr>
          <w:p w14:paraId="38174DB6" w14:textId="788B7067" w:rsidR="00E43058" w:rsidRPr="00185F74" w:rsidRDefault="003E5A6C" w:rsidP="00956271">
            <w:pPr>
              <w:tabs>
                <w:tab w:val="left" w:pos="3119"/>
              </w:tabs>
              <w:ind w:right="35"/>
              <w:jc w:val="both"/>
              <w:rPr>
                <w:rFonts w:ascii="Verdana" w:hAnsi="Verdana"/>
                <w:sz w:val="20"/>
                <w:szCs w:val="20"/>
                <w:lang w:val="en-GB"/>
              </w:rPr>
            </w:pPr>
            <w:r w:rsidRPr="00185F74">
              <w:rPr>
                <w:rFonts w:ascii="Verdana" w:hAnsi="Verdana"/>
                <w:sz w:val="20"/>
                <w:szCs w:val="20"/>
                <w:lang w:val="en-GB"/>
              </w:rPr>
              <w:t xml:space="preserve">Has the Tenderer </w:t>
            </w:r>
            <w:r w:rsidR="00DA7614">
              <w:rPr>
                <w:rFonts w:ascii="Verdana" w:hAnsi="Verdana"/>
                <w:sz w:val="20"/>
                <w:szCs w:val="20"/>
                <w:lang w:val="en-GB"/>
              </w:rPr>
              <w:t>suggested a reasonable payment schedule and how acceptable is it to S4C?</w:t>
            </w:r>
          </w:p>
          <w:p w14:paraId="1F4C77A0" w14:textId="4C9D1CAC" w:rsidR="00E43058" w:rsidRPr="00185F74" w:rsidRDefault="00E43058" w:rsidP="00956271">
            <w:pPr>
              <w:tabs>
                <w:tab w:val="left" w:pos="3119"/>
              </w:tabs>
              <w:ind w:right="35"/>
              <w:jc w:val="both"/>
              <w:rPr>
                <w:rFonts w:ascii="Verdana" w:hAnsi="Verdana"/>
                <w:sz w:val="20"/>
                <w:szCs w:val="20"/>
                <w:lang w:val="en-GB"/>
              </w:rPr>
            </w:pPr>
          </w:p>
          <w:p w14:paraId="276A7B52" w14:textId="4261D517" w:rsidR="003E5A6C" w:rsidRPr="00185F74" w:rsidRDefault="003E5A6C" w:rsidP="007D0FB6">
            <w:pPr>
              <w:tabs>
                <w:tab w:val="left" w:pos="3119"/>
              </w:tabs>
              <w:ind w:right="35"/>
              <w:rPr>
                <w:rFonts w:ascii="Verdana" w:hAnsi="Verdana"/>
                <w:sz w:val="20"/>
                <w:szCs w:val="20"/>
                <w:lang w:val="en-GB"/>
              </w:rPr>
            </w:pPr>
          </w:p>
        </w:tc>
        <w:tc>
          <w:tcPr>
            <w:tcW w:w="1985" w:type="dxa"/>
            <w:tcBorders>
              <w:top w:val="single" w:sz="4" w:space="0" w:color="000000"/>
              <w:left w:val="single" w:sz="4" w:space="0" w:color="000000"/>
              <w:right w:val="single" w:sz="4" w:space="0" w:color="000000"/>
            </w:tcBorders>
            <w:shd w:val="clear" w:color="auto" w:fill="auto"/>
          </w:tcPr>
          <w:p w14:paraId="187E173F" w14:textId="5800B8F2" w:rsidR="00380A64" w:rsidRPr="00185F74" w:rsidRDefault="0003026A" w:rsidP="00B8637E">
            <w:pPr>
              <w:pStyle w:val="Body"/>
              <w:rPr>
                <w:rFonts w:ascii="Verdana" w:hAnsi="Verdana" w:cs="Helvetica"/>
                <w:b/>
                <w:sz w:val="20"/>
                <w:szCs w:val="20"/>
              </w:rPr>
            </w:pPr>
            <w:r w:rsidRPr="00185F74">
              <w:rPr>
                <w:rFonts w:ascii="Verdana" w:hAnsi="Verdana" w:cs="Helvetica"/>
                <w:b/>
                <w:sz w:val="20"/>
                <w:szCs w:val="20"/>
              </w:rPr>
              <w:t>5</w:t>
            </w:r>
            <w:r w:rsidR="00380A64" w:rsidRPr="00185F74">
              <w:rPr>
                <w:rFonts w:ascii="Verdana" w:hAnsi="Verdana" w:cs="Helvetica"/>
                <w:b/>
                <w:sz w:val="20"/>
                <w:szCs w:val="20"/>
              </w:rPr>
              <w:t>%</w:t>
            </w:r>
          </w:p>
          <w:p w14:paraId="3B09B8A1" w14:textId="6A4252F8" w:rsidR="003E5A6C" w:rsidRPr="00185F74" w:rsidRDefault="003E5A6C" w:rsidP="00C362F4">
            <w:pPr>
              <w:pStyle w:val="Body"/>
              <w:rPr>
                <w:rFonts w:ascii="Verdana" w:hAnsi="Verdana" w:cs="Helvetica"/>
                <w:b/>
                <w:sz w:val="20"/>
                <w:szCs w:val="20"/>
              </w:rPr>
            </w:pPr>
          </w:p>
        </w:tc>
      </w:tr>
      <w:tr w:rsidR="00D5186E" w:rsidRPr="002E6512" w14:paraId="7E5EF86F" w14:textId="77777777" w:rsidTr="00B8637E">
        <w:trPr>
          <w:trHeight w:val="1118"/>
        </w:trPr>
        <w:tc>
          <w:tcPr>
            <w:tcW w:w="2155" w:type="dxa"/>
            <w:shd w:val="clear" w:color="auto" w:fill="auto"/>
          </w:tcPr>
          <w:p w14:paraId="39AFA937" w14:textId="774C9714" w:rsidR="00D5186E" w:rsidRPr="00185F74" w:rsidRDefault="00D5186E" w:rsidP="00B8637E">
            <w:pPr>
              <w:tabs>
                <w:tab w:val="left" w:pos="918"/>
              </w:tabs>
              <w:rPr>
                <w:rFonts w:ascii="Verdana" w:hAnsi="Verdana"/>
                <w:sz w:val="20"/>
                <w:szCs w:val="20"/>
                <w:lang w:val="en-GB"/>
              </w:rPr>
            </w:pPr>
            <w:r w:rsidRPr="00185F74">
              <w:rPr>
                <w:rFonts w:ascii="Verdana" w:hAnsi="Verdana"/>
                <w:sz w:val="20"/>
                <w:szCs w:val="20"/>
                <w:lang w:val="en-GB"/>
              </w:rPr>
              <w:t>Fee</w:t>
            </w:r>
            <w:r w:rsidR="00F33924" w:rsidRPr="00185F74">
              <w:rPr>
                <w:rFonts w:ascii="Verdana" w:hAnsi="Verdana"/>
                <w:sz w:val="20"/>
                <w:szCs w:val="20"/>
                <w:lang w:val="en-GB"/>
              </w:rPr>
              <w:t>(s)</w:t>
            </w:r>
          </w:p>
        </w:tc>
        <w:tc>
          <w:tcPr>
            <w:tcW w:w="2835" w:type="dxa"/>
            <w:tcBorders>
              <w:top w:val="single" w:sz="4" w:space="0" w:color="000000"/>
              <w:left w:val="single" w:sz="4" w:space="0" w:color="000000"/>
              <w:right w:val="single" w:sz="4" w:space="0" w:color="000000"/>
            </w:tcBorders>
            <w:shd w:val="clear" w:color="auto" w:fill="auto"/>
          </w:tcPr>
          <w:p w14:paraId="00540CA1" w14:textId="5283D964" w:rsidR="00F33924" w:rsidRPr="00185F74" w:rsidRDefault="00D5186E" w:rsidP="00B008EC">
            <w:pPr>
              <w:rPr>
                <w:rFonts w:ascii="Verdana" w:hAnsi="Verdana" w:cs="Helvetica"/>
                <w:sz w:val="20"/>
                <w:szCs w:val="20"/>
                <w:lang w:val="en-GB"/>
              </w:rPr>
            </w:pPr>
            <w:r w:rsidRPr="00185F74">
              <w:rPr>
                <w:rFonts w:ascii="Verdana" w:hAnsi="Verdana" w:cs="Helvetica"/>
                <w:sz w:val="20"/>
                <w:szCs w:val="20"/>
                <w:lang w:val="en-GB"/>
              </w:rPr>
              <w:t>Details of the costs of the service</w:t>
            </w:r>
            <w:r w:rsidR="00FF53EA" w:rsidRPr="00185F74">
              <w:rPr>
                <w:rFonts w:ascii="Verdana" w:hAnsi="Verdana" w:cs="Helvetica"/>
                <w:sz w:val="20"/>
                <w:szCs w:val="20"/>
                <w:lang w:val="en-GB"/>
              </w:rPr>
              <w:t>s</w:t>
            </w:r>
            <w:r w:rsidRPr="00185F74">
              <w:rPr>
                <w:rFonts w:ascii="Verdana" w:hAnsi="Verdana" w:cs="Helvetica"/>
                <w:sz w:val="20"/>
                <w:szCs w:val="20"/>
                <w:lang w:val="en-GB"/>
              </w:rPr>
              <w:t xml:space="preserve"> to S4C. </w:t>
            </w:r>
          </w:p>
          <w:p w14:paraId="32929ED6" w14:textId="77777777" w:rsidR="00F33924" w:rsidRPr="00185F74" w:rsidRDefault="00F33924" w:rsidP="00B008EC">
            <w:pPr>
              <w:rPr>
                <w:rFonts w:ascii="Verdana" w:hAnsi="Verdana" w:cs="Helvetica"/>
                <w:sz w:val="20"/>
                <w:szCs w:val="20"/>
                <w:lang w:val="en-GB"/>
              </w:rPr>
            </w:pPr>
          </w:p>
          <w:p w14:paraId="7106DFE4" w14:textId="77777777" w:rsidR="00BE758A" w:rsidRPr="00185F74" w:rsidRDefault="00BE758A" w:rsidP="00B008EC">
            <w:pPr>
              <w:rPr>
                <w:rFonts w:ascii="Verdana" w:hAnsi="Verdana" w:cs="Helvetica"/>
                <w:sz w:val="20"/>
                <w:szCs w:val="20"/>
                <w:lang w:val="en-GB"/>
              </w:rPr>
            </w:pPr>
          </w:p>
          <w:p w14:paraId="47C03EC1" w14:textId="77777777" w:rsidR="00F33924" w:rsidRPr="00185F74" w:rsidRDefault="00F33924" w:rsidP="00B008EC">
            <w:pPr>
              <w:rPr>
                <w:rFonts w:ascii="Verdana" w:hAnsi="Verdana" w:cs="Helvetica"/>
                <w:sz w:val="20"/>
                <w:szCs w:val="20"/>
                <w:lang w:val="en-GB"/>
              </w:rPr>
            </w:pPr>
          </w:p>
          <w:p w14:paraId="22FB75B4" w14:textId="339BAA08" w:rsidR="00D5186E" w:rsidRPr="00185F74" w:rsidRDefault="00D5186E" w:rsidP="00B008EC">
            <w:pPr>
              <w:rPr>
                <w:rFonts w:ascii="Verdana" w:hAnsi="Verdana"/>
                <w:sz w:val="20"/>
                <w:szCs w:val="20"/>
              </w:rPr>
            </w:pPr>
          </w:p>
        </w:tc>
        <w:tc>
          <w:tcPr>
            <w:tcW w:w="3118" w:type="dxa"/>
            <w:tcBorders>
              <w:top w:val="single" w:sz="4" w:space="0" w:color="000000"/>
              <w:left w:val="single" w:sz="4" w:space="0" w:color="000000"/>
              <w:right w:val="single" w:sz="4" w:space="0" w:color="000000"/>
            </w:tcBorders>
            <w:shd w:val="clear" w:color="auto" w:fill="auto"/>
          </w:tcPr>
          <w:p w14:paraId="2B1F7750" w14:textId="4AC97642" w:rsidR="00D5186E" w:rsidRPr="00185F74" w:rsidRDefault="00BE758A" w:rsidP="00956271">
            <w:pPr>
              <w:rPr>
                <w:rFonts w:ascii="Verdana" w:hAnsi="Verdana"/>
                <w:sz w:val="20"/>
                <w:szCs w:val="20"/>
                <w:lang w:val="en-GB"/>
              </w:rPr>
            </w:pPr>
            <w:r w:rsidRPr="00185F74">
              <w:rPr>
                <w:rFonts w:ascii="Verdana" w:hAnsi="Verdana"/>
                <w:sz w:val="20"/>
                <w:szCs w:val="20"/>
                <w:lang w:val="en-GB"/>
              </w:rPr>
              <w:t xml:space="preserve">Has the Tendered provided details of </w:t>
            </w:r>
            <w:r w:rsidR="00FF53EA" w:rsidRPr="00185F74">
              <w:rPr>
                <w:rFonts w:ascii="Verdana" w:hAnsi="Verdana"/>
                <w:sz w:val="20"/>
                <w:szCs w:val="20"/>
                <w:lang w:val="en-GB"/>
              </w:rPr>
              <w:t>the</w:t>
            </w:r>
            <w:r w:rsidRPr="00185F74">
              <w:rPr>
                <w:rFonts w:ascii="Verdana" w:hAnsi="Verdana"/>
                <w:sz w:val="20"/>
                <w:szCs w:val="20"/>
                <w:lang w:val="en-GB"/>
              </w:rPr>
              <w:t xml:space="preserve"> cost for providing the services?</w:t>
            </w:r>
          </w:p>
          <w:p w14:paraId="7D4FF8B9" w14:textId="77777777" w:rsidR="00BE758A" w:rsidRPr="00185F74" w:rsidRDefault="00BE758A" w:rsidP="00956271">
            <w:pPr>
              <w:rPr>
                <w:rFonts w:ascii="Verdana" w:hAnsi="Verdana"/>
                <w:sz w:val="20"/>
                <w:szCs w:val="20"/>
                <w:lang w:val="en-GB"/>
              </w:rPr>
            </w:pPr>
          </w:p>
          <w:p w14:paraId="23DF4240" w14:textId="6155FCC2" w:rsidR="00BE758A" w:rsidRPr="00185F74" w:rsidRDefault="00BE758A" w:rsidP="00956271">
            <w:pPr>
              <w:rPr>
                <w:rFonts w:ascii="Verdana" w:hAnsi="Verdana"/>
                <w:sz w:val="20"/>
                <w:szCs w:val="20"/>
                <w:lang w:val="en-GB"/>
              </w:rPr>
            </w:pPr>
          </w:p>
        </w:tc>
        <w:tc>
          <w:tcPr>
            <w:tcW w:w="1985" w:type="dxa"/>
            <w:tcBorders>
              <w:top w:val="single" w:sz="4" w:space="0" w:color="000000"/>
              <w:left w:val="single" w:sz="4" w:space="0" w:color="000000"/>
              <w:right w:val="single" w:sz="4" w:space="0" w:color="000000"/>
            </w:tcBorders>
            <w:shd w:val="clear" w:color="auto" w:fill="auto"/>
          </w:tcPr>
          <w:p w14:paraId="6995463C" w14:textId="2DCA8E41" w:rsidR="00D5186E" w:rsidRPr="00185F74" w:rsidRDefault="00F33924" w:rsidP="00B8637E">
            <w:pPr>
              <w:pStyle w:val="Body"/>
              <w:rPr>
                <w:rFonts w:ascii="Verdana" w:hAnsi="Verdana" w:cs="Helvetica"/>
                <w:b/>
                <w:sz w:val="20"/>
                <w:szCs w:val="20"/>
              </w:rPr>
            </w:pPr>
            <w:r w:rsidRPr="00185F74">
              <w:rPr>
                <w:rFonts w:ascii="Verdana" w:hAnsi="Verdana" w:cs="Helvetica"/>
                <w:b/>
                <w:sz w:val="20"/>
                <w:szCs w:val="20"/>
              </w:rPr>
              <w:t>2</w:t>
            </w:r>
            <w:r w:rsidR="008B1659">
              <w:rPr>
                <w:rFonts w:ascii="Verdana" w:hAnsi="Verdana" w:cs="Helvetica"/>
                <w:b/>
                <w:sz w:val="20"/>
                <w:szCs w:val="20"/>
              </w:rPr>
              <w:t>5</w:t>
            </w:r>
            <w:r w:rsidR="00334010" w:rsidRPr="00185F74">
              <w:rPr>
                <w:rFonts w:ascii="Verdana" w:hAnsi="Verdana" w:cs="Helvetica"/>
                <w:b/>
                <w:sz w:val="20"/>
                <w:szCs w:val="20"/>
              </w:rPr>
              <w:t>%</w:t>
            </w:r>
          </w:p>
          <w:p w14:paraId="0AF08A0E" w14:textId="77777777" w:rsidR="00334010" w:rsidRPr="00185F74" w:rsidRDefault="00334010" w:rsidP="00B8637E">
            <w:pPr>
              <w:pStyle w:val="Body"/>
              <w:rPr>
                <w:rFonts w:ascii="Verdana" w:hAnsi="Verdana" w:cs="Helvetica"/>
                <w:b/>
                <w:sz w:val="20"/>
                <w:szCs w:val="20"/>
              </w:rPr>
            </w:pPr>
          </w:p>
          <w:p w14:paraId="46FD4C25" w14:textId="76A6EE2C" w:rsidR="00334010" w:rsidRPr="002E6512" w:rsidRDefault="00334010" w:rsidP="00B8637E">
            <w:pPr>
              <w:pStyle w:val="Body"/>
              <w:rPr>
                <w:rFonts w:ascii="Verdana" w:hAnsi="Verdana" w:cs="Helvetica"/>
                <w:b/>
                <w:sz w:val="20"/>
                <w:szCs w:val="20"/>
              </w:rPr>
            </w:pPr>
          </w:p>
        </w:tc>
      </w:tr>
      <w:bookmarkEnd w:id="6"/>
    </w:tbl>
    <w:p w14:paraId="444C9451" w14:textId="77777777" w:rsidR="005815D6" w:rsidRPr="002E6512" w:rsidRDefault="005815D6">
      <w:pPr>
        <w:spacing w:before="1"/>
        <w:rPr>
          <w:rFonts w:ascii="Verdana" w:eastAsia="Verdana" w:hAnsi="Verdana" w:cs="Verdana"/>
          <w:sz w:val="20"/>
          <w:szCs w:val="20"/>
          <w:lang w:val="en-GB"/>
        </w:rPr>
      </w:pPr>
    </w:p>
    <w:p w14:paraId="2B8DE87B" w14:textId="77777777" w:rsidR="00473E37" w:rsidRPr="00E17FB6" w:rsidRDefault="00473E37" w:rsidP="00473E37">
      <w:pPr>
        <w:ind w:left="1418"/>
        <w:jc w:val="both"/>
        <w:rPr>
          <w:rFonts w:ascii="Verdana" w:hAnsi="Verdana"/>
          <w:sz w:val="20"/>
          <w:szCs w:val="20"/>
          <w:lang w:val="en-GB"/>
        </w:rPr>
      </w:pPr>
      <w:r w:rsidRPr="00E17FB6">
        <w:rPr>
          <w:rFonts w:ascii="Verdana" w:hAnsi="Verdana"/>
          <w:b/>
          <w:sz w:val="20"/>
          <w:szCs w:val="20"/>
          <w:lang w:val="en-GB"/>
        </w:rPr>
        <w:t xml:space="preserve">Appendix 2 </w:t>
      </w:r>
      <w:r w:rsidRPr="00E17FB6">
        <w:rPr>
          <w:rFonts w:ascii="Verdana" w:hAnsi="Verdana"/>
          <w:sz w:val="20"/>
          <w:szCs w:val="20"/>
          <w:lang w:val="en-GB"/>
        </w:rPr>
        <w:t>contains the matrix which sets out how the information required in Part 3.1 above will be evaluated in accordance with these criteria.</w:t>
      </w:r>
    </w:p>
    <w:p w14:paraId="7E1C85F4" w14:textId="77777777" w:rsidR="00473E37" w:rsidRPr="00E17FB6" w:rsidRDefault="00473E37" w:rsidP="00473E37">
      <w:pPr>
        <w:tabs>
          <w:tab w:val="left" w:pos="2268"/>
          <w:tab w:val="left" w:pos="10206"/>
        </w:tabs>
        <w:ind w:left="1400" w:right="589"/>
        <w:jc w:val="both"/>
        <w:rPr>
          <w:rFonts w:ascii="Verdana" w:hAnsi="Verdana"/>
          <w:b/>
          <w:sz w:val="20"/>
          <w:szCs w:val="20"/>
          <w:lang w:val="en-GB"/>
        </w:rPr>
      </w:pPr>
    </w:p>
    <w:p w14:paraId="274BE897" w14:textId="77777777" w:rsidR="00473E37" w:rsidRPr="00E17FB6" w:rsidRDefault="00473E37" w:rsidP="00473E37">
      <w:pPr>
        <w:tabs>
          <w:tab w:val="left" w:pos="2268"/>
          <w:tab w:val="left" w:pos="10206"/>
        </w:tabs>
        <w:ind w:left="1400" w:right="589"/>
        <w:jc w:val="both"/>
        <w:rPr>
          <w:rFonts w:ascii="Verdana" w:hAnsi="Verdana"/>
          <w:b/>
          <w:sz w:val="20"/>
          <w:szCs w:val="20"/>
          <w:lang w:val="en-GB"/>
        </w:rPr>
      </w:pPr>
      <w:r w:rsidRPr="00E17FB6">
        <w:rPr>
          <w:rFonts w:ascii="Verdana" w:hAnsi="Verdana"/>
          <w:b/>
          <w:sz w:val="20"/>
          <w:szCs w:val="20"/>
          <w:lang w:val="en-GB"/>
        </w:rPr>
        <w:t>Fee Evaluation</w:t>
      </w:r>
    </w:p>
    <w:p w14:paraId="2626A194" w14:textId="77777777" w:rsidR="00473E37" w:rsidRPr="00E17FB6" w:rsidRDefault="00473E37" w:rsidP="00473E37">
      <w:pPr>
        <w:tabs>
          <w:tab w:val="left" w:pos="2268"/>
          <w:tab w:val="left" w:pos="10206"/>
        </w:tabs>
        <w:ind w:left="1400" w:right="589"/>
        <w:jc w:val="both"/>
        <w:rPr>
          <w:rFonts w:ascii="Verdana" w:hAnsi="Verdana"/>
          <w:sz w:val="20"/>
          <w:szCs w:val="20"/>
          <w:lang w:val="en-GB"/>
        </w:rPr>
      </w:pPr>
      <w:bookmarkStart w:id="11" w:name="_Hlk9936462"/>
    </w:p>
    <w:p w14:paraId="33117180" w14:textId="6C0D9D27" w:rsidR="00473E37" w:rsidRPr="00E17FB6" w:rsidRDefault="00473E37" w:rsidP="00473E37">
      <w:pPr>
        <w:tabs>
          <w:tab w:val="left" w:pos="2268"/>
          <w:tab w:val="left" w:pos="10206"/>
        </w:tabs>
        <w:ind w:left="1400" w:right="589"/>
        <w:jc w:val="both"/>
        <w:rPr>
          <w:rFonts w:ascii="Verdana" w:hAnsi="Verdana"/>
          <w:sz w:val="20"/>
          <w:szCs w:val="20"/>
          <w:lang w:val="en-GB"/>
        </w:rPr>
      </w:pPr>
      <w:r w:rsidRPr="00E17FB6">
        <w:rPr>
          <w:rFonts w:ascii="Verdana" w:hAnsi="Verdana"/>
          <w:sz w:val="20"/>
          <w:szCs w:val="20"/>
          <w:lang w:val="en-GB"/>
        </w:rPr>
        <w:t>S4C will evaluate the fee</w:t>
      </w:r>
      <w:r w:rsidR="00334010">
        <w:rPr>
          <w:rFonts w:ascii="Verdana" w:hAnsi="Verdana"/>
          <w:sz w:val="20"/>
          <w:szCs w:val="20"/>
          <w:lang w:val="en-GB"/>
        </w:rPr>
        <w:t>(s)</w:t>
      </w:r>
      <w:r w:rsidRPr="00E17FB6">
        <w:rPr>
          <w:rFonts w:ascii="Verdana" w:hAnsi="Verdana"/>
          <w:sz w:val="20"/>
          <w:szCs w:val="20"/>
          <w:lang w:val="en-GB"/>
        </w:rPr>
        <w:t xml:space="preserve"> provided by all Tenderers using the following formula: lowest fee provided as part of the tender divided by the Tenderer’s submitted fee.  S4C may exclude responses that have provided abnormally low fees.  The </w:t>
      </w:r>
      <w:r w:rsidR="00334010">
        <w:rPr>
          <w:rFonts w:ascii="Verdana" w:hAnsi="Verdana"/>
          <w:sz w:val="20"/>
          <w:szCs w:val="20"/>
          <w:lang w:val="en-GB"/>
        </w:rPr>
        <w:t xml:space="preserve">service </w:t>
      </w:r>
      <w:r w:rsidRPr="00E17FB6">
        <w:rPr>
          <w:rFonts w:ascii="Verdana" w:hAnsi="Verdana"/>
          <w:sz w:val="20"/>
          <w:szCs w:val="20"/>
          <w:lang w:val="en-GB"/>
        </w:rPr>
        <w:t xml:space="preserve">fee will be weighted at </w:t>
      </w:r>
      <w:r w:rsidR="004A2E23">
        <w:rPr>
          <w:rFonts w:ascii="Verdana" w:hAnsi="Verdana"/>
          <w:b/>
          <w:sz w:val="20"/>
          <w:szCs w:val="20"/>
          <w:lang w:val="en-GB"/>
        </w:rPr>
        <w:t>2</w:t>
      </w:r>
      <w:r w:rsidR="008B1659">
        <w:rPr>
          <w:rFonts w:ascii="Verdana" w:hAnsi="Verdana"/>
          <w:b/>
          <w:sz w:val="20"/>
          <w:szCs w:val="20"/>
          <w:lang w:val="en-GB"/>
        </w:rPr>
        <w:t>5</w:t>
      </w:r>
      <w:r w:rsidRPr="00E17FB6">
        <w:rPr>
          <w:rFonts w:ascii="Verdana" w:hAnsi="Verdana"/>
          <w:b/>
          <w:sz w:val="20"/>
          <w:szCs w:val="20"/>
          <w:lang w:val="en-GB"/>
        </w:rPr>
        <w:t>%</w:t>
      </w:r>
      <w:r w:rsidRPr="00E17FB6">
        <w:rPr>
          <w:rFonts w:ascii="Verdana" w:hAnsi="Verdana"/>
          <w:sz w:val="20"/>
          <w:szCs w:val="20"/>
          <w:lang w:val="en-GB"/>
        </w:rPr>
        <w:t>.</w:t>
      </w:r>
    </w:p>
    <w:bookmarkEnd w:id="5"/>
    <w:bookmarkEnd w:id="11"/>
    <w:p w14:paraId="23B2209A" w14:textId="77777777" w:rsidR="005815D6" w:rsidRPr="002E6512" w:rsidRDefault="005815D6">
      <w:pPr>
        <w:rPr>
          <w:rFonts w:ascii="Verdana" w:eastAsia="Verdana" w:hAnsi="Verdana" w:cs="Verdana"/>
          <w:sz w:val="20"/>
          <w:szCs w:val="20"/>
          <w:lang w:val="en-GB"/>
        </w:rPr>
      </w:pPr>
    </w:p>
    <w:p w14:paraId="03996673" w14:textId="77777777" w:rsidR="005815D6" w:rsidRPr="002E6512" w:rsidRDefault="005815D6">
      <w:pPr>
        <w:spacing w:before="12"/>
        <w:rPr>
          <w:rFonts w:ascii="Verdana" w:eastAsia="Verdana" w:hAnsi="Verdana" w:cs="Verdana"/>
          <w:sz w:val="19"/>
          <w:szCs w:val="19"/>
          <w:lang w:val="en-GB"/>
        </w:rPr>
      </w:pPr>
    </w:p>
    <w:p w14:paraId="2EFC0D97" w14:textId="77777777" w:rsidR="005815D6" w:rsidRPr="002E6512" w:rsidRDefault="00973E8A">
      <w:pPr>
        <w:pStyle w:val="Heading1"/>
        <w:numPr>
          <w:ilvl w:val="1"/>
          <w:numId w:val="1"/>
        </w:numPr>
        <w:tabs>
          <w:tab w:val="left" w:pos="2375"/>
        </w:tabs>
        <w:ind w:hanging="867"/>
        <w:rPr>
          <w:lang w:val="en-GB"/>
        </w:rPr>
      </w:pPr>
      <w:r w:rsidRPr="002E6512">
        <w:rPr>
          <w:lang w:val="en-GB"/>
        </w:rPr>
        <w:t>Disqualification of Tender Responses/Tenderers</w:t>
      </w:r>
    </w:p>
    <w:p w14:paraId="16A21C18" w14:textId="77777777" w:rsidR="005815D6" w:rsidRPr="002E6512" w:rsidRDefault="005815D6">
      <w:pPr>
        <w:spacing w:before="11"/>
        <w:rPr>
          <w:rFonts w:ascii="Verdana" w:eastAsia="Verdana" w:hAnsi="Verdana" w:cs="Verdana"/>
          <w:b/>
          <w:sz w:val="19"/>
          <w:szCs w:val="19"/>
          <w:lang w:val="en-GB"/>
        </w:rPr>
      </w:pPr>
    </w:p>
    <w:p w14:paraId="641C8E12" w14:textId="77777777" w:rsidR="005815D6" w:rsidRPr="002E6512" w:rsidRDefault="00973E8A">
      <w:pPr>
        <w:pBdr>
          <w:top w:val="nil"/>
          <w:left w:val="nil"/>
          <w:bottom w:val="nil"/>
          <w:right w:val="nil"/>
          <w:between w:val="nil"/>
        </w:pBdr>
        <w:ind w:left="1506"/>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reserves the right to disqualify a tender response and/or a Tenderer from this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tender process at any time if:</w:t>
      </w:r>
    </w:p>
    <w:p w14:paraId="36834213" w14:textId="77777777" w:rsidR="005815D6" w:rsidRPr="002E6512" w:rsidRDefault="005815D6">
      <w:pPr>
        <w:spacing w:before="1"/>
        <w:rPr>
          <w:rFonts w:ascii="Verdana" w:eastAsia="Verdana" w:hAnsi="Verdana" w:cs="Verdana"/>
          <w:sz w:val="20"/>
          <w:szCs w:val="20"/>
          <w:lang w:val="en-GB"/>
        </w:rPr>
      </w:pPr>
    </w:p>
    <w:p w14:paraId="648A9E34" w14:textId="77777777" w:rsidR="005815D6" w:rsidRPr="002E6512" w:rsidRDefault="00973E8A">
      <w:pPr>
        <w:numPr>
          <w:ilvl w:val="0"/>
          <w:numId w:val="13"/>
        </w:numPr>
        <w:pBdr>
          <w:top w:val="nil"/>
          <w:left w:val="nil"/>
          <w:bottom w:val="nil"/>
          <w:right w:val="nil"/>
          <w:between w:val="nil"/>
        </w:pBdr>
        <w:tabs>
          <w:tab w:val="left" w:pos="2267"/>
        </w:tabs>
        <w:ind w:right="161" w:hanging="760"/>
        <w:jc w:val="both"/>
        <w:rPr>
          <w:lang w:val="en-GB"/>
        </w:rPr>
      </w:pPr>
      <w:r w:rsidRPr="002E6512">
        <w:rPr>
          <w:rFonts w:ascii="Verdana" w:eastAsia="Verdana" w:hAnsi="Verdana" w:cs="Verdana"/>
          <w:color w:val="000000"/>
          <w:sz w:val="20"/>
          <w:szCs w:val="20"/>
          <w:lang w:val="en-GB"/>
        </w:rPr>
        <w:t>a tender response does not comply in any respect with the requirements of this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ITT;</w:t>
      </w:r>
    </w:p>
    <w:p w14:paraId="34E41FC9" w14:textId="77777777" w:rsidR="005815D6" w:rsidRPr="002E6512" w:rsidRDefault="005815D6">
      <w:pPr>
        <w:spacing w:before="1"/>
        <w:rPr>
          <w:rFonts w:ascii="Verdana" w:eastAsia="Verdana" w:hAnsi="Verdana" w:cs="Verdana"/>
          <w:sz w:val="20"/>
          <w:szCs w:val="20"/>
          <w:lang w:val="en-GB"/>
        </w:rPr>
      </w:pPr>
    </w:p>
    <w:p w14:paraId="2EA43544" w14:textId="77777777" w:rsidR="005815D6" w:rsidRPr="002E6512" w:rsidRDefault="00973E8A">
      <w:pPr>
        <w:numPr>
          <w:ilvl w:val="0"/>
          <w:numId w:val="13"/>
        </w:numPr>
        <w:pBdr>
          <w:top w:val="nil"/>
          <w:left w:val="nil"/>
          <w:bottom w:val="nil"/>
          <w:right w:val="nil"/>
          <w:between w:val="nil"/>
        </w:pBdr>
        <w:tabs>
          <w:tab w:val="left" w:pos="2267"/>
        </w:tabs>
        <w:ind w:right="146" w:hanging="760"/>
        <w:jc w:val="both"/>
        <w:rPr>
          <w:lang w:val="en-GB"/>
        </w:rPr>
      </w:pPr>
      <w:r w:rsidRPr="002E6512">
        <w:rPr>
          <w:rFonts w:ascii="Verdana" w:eastAsia="Verdana" w:hAnsi="Verdana" w:cs="Verdana"/>
          <w:color w:val="000000"/>
          <w:sz w:val="20"/>
          <w:szCs w:val="20"/>
          <w:lang w:val="en-GB"/>
        </w:rPr>
        <w:t>any information provided to S4C by the relevant Tenderer (or, in the case of a</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consortium, any of its members), is incomplete, inaccurate or misleading in any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respect or ceases to be correct;</w:t>
      </w:r>
    </w:p>
    <w:p w14:paraId="6C9C43F9" w14:textId="77777777" w:rsidR="005815D6" w:rsidRPr="002E6512" w:rsidRDefault="005815D6">
      <w:pPr>
        <w:spacing w:before="1"/>
        <w:rPr>
          <w:rFonts w:ascii="Verdana" w:eastAsia="Verdana" w:hAnsi="Verdana" w:cs="Verdana"/>
          <w:sz w:val="20"/>
          <w:szCs w:val="20"/>
          <w:lang w:val="en-GB"/>
        </w:rPr>
      </w:pPr>
    </w:p>
    <w:p w14:paraId="123EB522" w14:textId="2062C71F" w:rsidR="005815D6" w:rsidRPr="003E5A6C" w:rsidRDefault="00973E8A" w:rsidP="003E5A6C">
      <w:pPr>
        <w:numPr>
          <w:ilvl w:val="0"/>
          <w:numId w:val="13"/>
        </w:numPr>
        <w:pBdr>
          <w:top w:val="nil"/>
          <w:left w:val="nil"/>
          <w:bottom w:val="nil"/>
          <w:right w:val="nil"/>
          <w:between w:val="nil"/>
        </w:pBdr>
        <w:tabs>
          <w:tab w:val="left" w:pos="2267"/>
        </w:tabs>
        <w:spacing w:before="7"/>
        <w:ind w:right="152" w:hanging="760"/>
        <w:jc w:val="both"/>
        <w:rPr>
          <w:rFonts w:ascii="Verdana" w:eastAsia="Verdana" w:hAnsi="Verdana" w:cs="Verdana"/>
          <w:sz w:val="13"/>
          <w:szCs w:val="13"/>
          <w:lang w:val="en-GB"/>
        </w:rPr>
      </w:pPr>
      <w:r w:rsidRPr="003E5A6C">
        <w:rPr>
          <w:rFonts w:ascii="Verdana" w:eastAsia="Verdana" w:hAnsi="Verdana" w:cs="Verdana"/>
          <w:color w:val="000000"/>
          <w:sz w:val="20"/>
          <w:szCs w:val="20"/>
          <w:lang w:val="en-GB"/>
        </w:rPr>
        <w:t>the Tenderer has colluded with any person (excluding, where the Tenderer is a</w:t>
      </w:r>
      <w:r w:rsidRPr="003E5A6C">
        <w:rPr>
          <w:rFonts w:ascii="Times New Roman" w:eastAsia="Times New Roman" w:hAnsi="Times New Roman" w:cs="Times New Roman"/>
          <w:color w:val="000000"/>
          <w:sz w:val="20"/>
          <w:szCs w:val="20"/>
          <w:lang w:val="en-GB"/>
        </w:rPr>
        <w:t xml:space="preserve"> </w:t>
      </w:r>
      <w:r w:rsidRPr="003E5A6C">
        <w:rPr>
          <w:rFonts w:ascii="Verdana" w:eastAsia="Verdana" w:hAnsi="Verdana" w:cs="Verdana"/>
          <w:color w:val="000000"/>
          <w:sz w:val="20"/>
          <w:szCs w:val="20"/>
          <w:lang w:val="en-GB"/>
        </w:rPr>
        <w:t>consortium,  collusion  between  consortium  members  in   relation  to  the</w:t>
      </w:r>
    </w:p>
    <w:p w14:paraId="0AB788B6" w14:textId="77777777" w:rsidR="005815D6" w:rsidRPr="002E6512" w:rsidRDefault="00973E8A">
      <w:pPr>
        <w:pBdr>
          <w:top w:val="nil"/>
          <w:left w:val="nil"/>
          <w:bottom w:val="nil"/>
          <w:right w:val="nil"/>
          <w:between w:val="nil"/>
        </w:pBdr>
        <w:spacing w:before="63" w:line="242" w:lineRule="auto"/>
        <w:ind w:left="2266"/>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consortium’s tender response) in relation to or in connection with its or any</w:t>
      </w:r>
    </w:p>
    <w:p w14:paraId="3E0459CD" w14:textId="77777777" w:rsidR="005815D6" w:rsidRPr="002E6512" w:rsidRDefault="00973E8A">
      <w:pPr>
        <w:pBdr>
          <w:top w:val="nil"/>
          <w:left w:val="nil"/>
          <w:bottom w:val="nil"/>
          <w:right w:val="nil"/>
          <w:between w:val="nil"/>
        </w:pBdr>
        <w:spacing w:line="242" w:lineRule="auto"/>
        <w:ind w:left="2266"/>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other Tenderer’s tender response.</w:t>
      </w:r>
    </w:p>
    <w:p w14:paraId="47F5E357" w14:textId="77777777" w:rsidR="005815D6" w:rsidRPr="002E6512" w:rsidRDefault="005815D6">
      <w:pPr>
        <w:spacing w:before="1"/>
        <w:rPr>
          <w:rFonts w:ascii="Verdana" w:eastAsia="Verdana" w:hAnsi="Verdana" w:cs="Verdana"/>
          <w:sz w:val="20"/>
          <w:szCs w:val="20"/>
          <w:lang w:val="en-GB"/>
        </w:rPr>
      </w:pPr>
    </w:p>
    <w:p w14:paraId="3F1F6097" w14:textId="77777777" w:rsidR="005815D6" w:rsidRPr="002E6512" w:rsidRDefault="00973E8A">
      <w:pPr>
        <w:pBdr>
          <w:top w:val="nil"/>
          <w:left w:val="nil"/>
          <w:bottom w:val="nil"/>
          <w:right w:val="nil"/>
          <w:between w:val="nil"/>
        </w:pBdr>
        <w:ind w:left="1506" w:right="115"/>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Disqualification of any tender response or Tenderer will be without prejudice to any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other rights or remedies of S4C.</w:t>
      </w:r>
    </w:p>
    <w:p w14:paraId="31C94E7B" w14:textId="77777777" w:rsidR="005815D6" w:rsidRPr="002E6512" w:rsidRDefault="005815D6">
      <w:pPr>
        <w:rPr>
          <w:rFonts w:ascii="Verdana" w:eastAsia="Verdana" w:hAnsi="Verdana" w:cs="Verdana"/>
          <w:sz w:val="20"/>
          <w:szCs w:val="20"/>
          <w:lang w:val="en-GB"/>
        </w:rPr>
      </w:pPr>
    </w:p>
    <w:p w14:paraId="12D4A56B" w14:textId="77777777" w:rsidR="005815D6" w:rsidRPr="002E6512" w:rsidRDefault="005815D6">
      <w:pPr>
        <w:rPr>
          <w:rFonts w:ascii="Verdana" w:eastAsia="Verdana" w:hAnsi="Verdana" w:cs="Verdana"/>
          <w:sz w:val="20"/>
          <w:szCs w:val="20"/>
          <w:lang w:val="en-GB"/>
        </w:rPr>
      </w:pPr>
    </w:p>
    <w:p w14:paraId="02DAC075" w14:textId="77777777" w:rsidR="005815D6" w:rsidRPr="002E6512" w:rsidRDefault="00973E8A">
      <w:pPr>
        <w:pStyle w:val="Heading1"/>
        <w:numPr>
          <w:ilvl w:val="1"/>
          <w:numId w:val="1"/>
        </w:numPr>
        <w:tabs>
          <w:tab w:val="left" w:pos="2375"/>
        </w:tabs>
        <w:ind w:hanging="867"/>
        <w:jc w:val="both"/>
        <w:rPr>
          <w:lang w:val="en-GB"/>
        </w:rPr>
      </w:pPr>
      <w:r w:rsidRPr="002E6512">
        <w:rPr>
          <w:lang w:val="en-GB"/>
        </w:rPr>
        <w:t>Contract Award</w:t>
      </w:r>
    </w:p>
    <w:p w14:paraId="1D160007" w14:textId="77777777" w:rsidR="005815D6" w:rsidRPr="002E6512" w:rsidRDefault="005815D6">
      <w:pPr>
        <w:spacing w:before="1"/>
        <w:rPr>
          <w:rFonts w:ascii="Verdana" w:eastAsia="Verdana" w:hAnsi="Verdana" w:cs="Verdana"/>
          <w:b/>
          <w:sz w:val="20"/>
          <w:szCs w:val="20"/>
          <w:lang w:val="en-GB"/>
        </w:rPr>
      </w:pPr>
    </w:p>
    <w:p w14:paraId="700BD6DF" w14:textId="77777777" w:rsidR="005815D6" w:rsidRPr="002E6512" w:rsidRDefault="00973E8A">
      <w:pPr>
        <w:pBdr>
          <w:top w:val="nil"/>
          <w:left w:val="nil"/>
          <w:bottom w:val="nil"/>
          <w:right w:val="nil"/>
          <w:between w:val="nil"/>
        </w:pBdr>
        <w:ind w:left="1506" w:right="111"/>
        <w:jc w:val="both"/>
        <w:rPr>
          <w:rFonts w:ascii="Verdana" w:eastAsia="Verdana" w:hAnsi="Verdana" w:cs="Verdana"/>
          <w:color w:val="000000"/>
          <w:sz w:val="20"/>
          <w:szCs w:val="20"/>
          <w:lang w:val="en-GB"/>
        </w:rPr>
        <w:sectPr w:rsidR="005815D6" w:rsidRPr="002E6512">
          <w:headerReference w:type="default" r:id="rId13"/>
          <w:pgSz w:w="11910" w:h="16840"/>
          <w:pgMar w:top="1820" w:right="900" w:bottom="1140" w:left="460" w:header="720" w:footer="948" w:gutter="0"/>
          <w:cols w:space="720"/>
        </w:sectPr>
      </w:pPr>
      <w:r w:rsidRPr="002E6512">
        <w:rPr>
          <w:rFonts w:ascii="Verdana" w:eastAsia="Verdana" w:hAnsi="Verdana" w:cs="Verdana"/>
          <w:color w:val="000000"/>
          <w:sz w:val="20"/>
          <w:szCs w:val="20"/>
          <w:lang w:val="en-GB"/>
        </w:rPr>
        <w:t>Subject to the provisions of Part 6.1 below and following completion of the evaluation of</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tender responses, S4C will inform Tenderers of the results of the evaluation. The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Tenderer whose tender response has been successful will be required to enter into an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agreement with S4C in the form of the draft contract. No contract will be formed unless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and until S4C executes the agreement. No oral or written acceptance of any tender or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notification that a Tenderer has been successful will constitute a contract.</w:t>
      </w:r>
    </w:p>
    <w:p w14:paraId="113F210D" w14:textId="77777777" w:rsidR="005815D6" w:rsidRPr="002E6512" w:rsidRDefault="005815D6">
      <w:pPr>
        <w:spacing w:before="7"/>
        <w:rPr>
          <w:rFonts w:ascii="Verdana" w:eastAsia="Verdana" w:hAnsi="Verdana" w:cs="Verdana"/>
          <w:sz w:val="13"/>
          <w:szCs w:val="13"/>
          <w:lang w:val="en-GB"/>
        </w:rPr>
      </w:pPr>
    </w:p>
    <w:p w14:paraId="3DE3A2E6" w14:textId="77777777" w:rsidR="005815D6" w:rsidRPr="002E6512" w:rsidRDefault="00973E8A">
      <w:pPr>
        <w:pStyle w:val="Heading1"/>
        <w:spacing w:before="63"/>
        <w:ind w:left="1506"/>
        <w:jc w:val="both"/>
        <w:rPr>
          <w:b w:val="0"/>
          <w:lang w:val="en-GB"/>
        </w:rPr>
      </w:pPr>
      <w:r w:rsidRPr="002E6512">
        <w:rPr>
          <w:lang w:val="en-GB"/>
        </w:rPr>
        <w:t>Part 6  Legal Notes</w:t>
      </w:r>
    </w:p>
    <w:p w14:paraId="60ED2DB7" w14:textId="77777777" w:rsidR="005815D6" w:rsidRPr="002E6512" w:rsidRDefault="005815D6">
      <w:pPr>
        <w:spacing w:before="1"/>
        <w:rPr>
          <w:rFonts w:ascii="Verdana" w:eastAsia="Verdana" w:hAnsi="Verdana" w:cs="Verdana"/>
          <w:b/>
          <w:sz w:val="20"/>
          <w:szCs w:val="20"/>
          <w:lang w:val="en-GB"/>
        </w:rPr>
      </w:pPr>
    </w:p>
    <w:p w14:paraId="05FFAF5C" w14:textId="77777777" w:rsidR="005815D6" w:rsidRPr="002E6512" w:rsidRDefault="00973E8A">
      <w:pPr>
        <w:numPr>
          <w:ilvl w:val="1"/>
          <w:numId w:val="12"/>
        </w:numPr>
        <w:tabs>
          <w:tab w:val="left" w:pos="2375"/>
        </w:tabs>
        <w:ind w:hanging="849"/>
        <w:jc w:val="both"/>
        <w:rPr>
          <w:lang w:val="en-GB"/>
        </w:rPr>
      </w:pPr>
      <w:r w:rsidRPr="002E6512">
        <w:rPr>
          <w:rFonts w:ascii="Verdana" w:eastAsia="Verdana" w:hAnsi="Verdana" w:cs="Verdana"/>
          <w:b/>
          <w:sz w:val="20"/>
          <w:szCs w:val="20"/>
          <w:lang w:val="en-GB"/>
        </w:rPr>
        <w:t>No Obligation to Offer the Contract</w:t>
      </w:r>
    </w:p>
    <w:p w14:paraId="3CF702C9" w14:textId="77777777" w:rsidR="005815D6" w:rsidRPr="002E6512" w:rsidRDefault="005815D6">
      <w:pPr>
        <w:spacing w:before="11"/>
        <w:rPr>
          <w:rFonts w:ascii="Verdana" w:eastAsia="Verdana" w:hAnsi="Verdana" w:cs="Verdana"/>
          <w:b/>
          <w:sz w:val="19"/>
          <w:szCs w:val="19"/>
          <w:lang w:val="en-GB"/>
        </w:rPr>
      </w:pPr>
    </w:p>
    <w:p w14:paraId="6B32B2DB" w14:textId="77777777" w:rsidR="005815D6" w:rsidRPr="002E6512" w:rsidRDefault="00973E8A">
      <w:pPr>
        <w:pBdr>
          <w:top w:val="nil"/>
          <w:left w:val="nil"/>
          <w:bottom w:val="nil"/>
          <w:right w:val="nil"/>
          <w:between w:val="nil"/>
        </w:pBdr>
        <w:ind w:left="1525" w:right="11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Nothing contained in this ITT nor any communication between S4C and a Tenderer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regarding the tendering process or the tender response shall constitute a contract for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the provision of any service covered by this tender process nor a warranty or a</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representation that any contract will or may be awarded.</w:t>
      </w:r>
    </w:p>
    <w:p w14:paraId="13047399" w14:textId="77777777" w:rsidR="005815D6" w:rsidRPr="002E6512" w:rsidRDefault="005815D6">
      <w:pPr>
        <w:spacing w:before="1"/>
        <w:rPr>
          <w:rFonts w:ascii="Verdana" w:eastAsia="Verdana" w:hAnsi="Verdana" w:cs="Verdana"/>
          <w:sz w:val="20"/>
          <w:szCs w:val="20"/>
          <w:lang w:val="en-GB"/>
        </w:rPr>
      </w:pPr>
    </w:p>
    <w:p w14:paraId="2CD367C2" w14:textId="77777777" w:rsidR="005815D6" w:rsidRPr="002E6512" w:rsidRDefault="00973E8A">
      <w:pPr>
        <w:pBdr>
          <w:top w:val="nil"/>
          <w:left w:val="nil"/>
          <w:bottom w:val="nil"/>
          <w:right w:val="nil"/>
          <w:between w:val="nil"/>
        </w:pBdr>
        <w:ind w:left="1525" w:right="111"/>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reserves the right to withdraw from and/or abandon and/or defer this tender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process at any time, not to award any contract as a result of this tender process, to</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supplement, revise and/or clarify the terms and conditions of this ITT and/or to require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Tenderers to clarify their tender responses and/or to provide additional information in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relation thereto.</w:t>
      </w:r>
    </w:p>
    <w:p w14:paraId="454059A3" w14:textId="77777777" w:rsidR="005815D6" w:rsidRPr="002E6512" w:rsidRDefault="005815D6">
      <w:pPr>
        <w:spacing w:before="11"/>
        <w:rPr>
          <w:rFonts w:ascii="Verdana" w:eastAsia="Verdana" w:hAnsi="Verdana" w:cs="Verdana"/>
          <w:sz w:val="19"/>
          <w:szCs w:val="19"/>
          <w:lang w:val="en-GB"/>
        </w:rPr>
      </w:pPr>
    </w:p>
    <w:p w14:paraId="50BBAC16" w14:textId="77777777" w:rsidR="005815D6" w:rsidRPr="002E6512" w:rsidRDefault="00973E8A">
      <w:pPr>
        <w:pStyle w:val="Heading1"/>
        <w:numPr>
          <w:ilvl w:val="1"/>
          <w:numId w:val="12"/>
        </w:numPr>
        <w:tabs>
          <w:tab w:val="left" w:pos="2375"/>
        </w:tabs>
        <w:ind w:hanging="849"/>
        <w:jc w:val="both"/>
        <w:rPr>
          <w:lang w:val="en-GB"/>
        </w:rPr>
      </w:pPr>
      <w:r w:rsidRPr="002E6512">
        <w:rPr>
          <w:lang w:val="en-GB"/>
        </w:rPr>
        <w:t>Conflict of Interest</w:t>
      </w:r>
    </w:p>
    <w:p w14:paraId="4AC5BB15" w14:textId="77777777" w:rsidR="005815D6" w:rsidRPr="002E6512" w:rsidRDefault="005815D6">
      <w:pPr>
        <w:spacing w:before="1"/>
        <w:rPr>
          <w:rFonts w:ascii="Verdana" w:eastAsia="Verdana" w:hAnsi="Verdana" w:cs="Verdana"/>
          <w:b/>
          <w:sz w:val="20"/>
          <w:szCs w:val="20"/>
          <w:lang w:val="en-GB"/>
        </w:rPr>
      </w:pPr>
    </w:p>
    <w:p w14:paraId="1EA6EE78" w14:textId="77777777" w:rsidR="005815D6" w:rsidRPr="002E6512" w:rsidRDefault="00973E8A">
      <w:pPr>
        <w:pBdr>
          <w:top w:val="nil"/>
          <w:left w:val="nil"/>
          <w:bottom w:val="nil"/>
          <w:right w:val="nil"/>
          <w:between w:val="nil"/>
        </w:pBdr>
        <w:ind w:left="1525" w:right="11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Tenderers are required to provide details if it is envisaged that there may be a conflict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of interest between individuals involved in the application and S4C staff, this is to</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enable S4C to ensure that it assigns staff to the tender process that have no personal</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relationship with any Tenderer or consortium member of relevant staff.</w:t>
      </w:r>
    </w:p>
    <w:p w14:paraId="05174345" w14:textId="77777777" w:rsidR="005815D6" w:rsidRPr="002E6512" w:rsidRDefault="005815D6">
      <w:pPr>
        <w:spacing w:before="11"/>
        <w:rPr>
          <w:rFonts w:ascii="Verdana" w:eastAsia="Verdana" w:hAnsi="Verdana" w:cs="Verdana"/>
          <w:sz w:val="19"/>
          <w:szCs w:val="19"/>
          <w:lang w:val="en-GB"/>
        </w:rPr>
      </w:pPr>
    </w:p>
    <w:p w14:paraId="687C6117" w14:textId="77777777" w:rsidR="005815D6" w:rsidRPr="002E6512" w:rsidRDefault="00973E8A">
      <w:pPr>
        <w:pStyle w:val="Heading1"/>
        <w:numPr>
          <w:ilvl w:val="1"/>
          <w:numId w:val="12"/>
        </w:numPr>
        <w:tabs>
          <w:tab w:val="left" w:pos="2375"/>
        </w:tabs>
        <w:ind w:hanging="849"/>
        <w:jc w:val="both"/>
        <w:rPr>
          <w:lang w:val="en-GB"/>
        </w:rPr>
      </w:pPr>
      <w:r w:rsidRPr="002E6512">
        <w:rPr>
          <w:lang w:val="en-GB"/>
        </w:rPr>
        <w:t>Draft Contract</w:t>
      </w:r>
    </w:p>
    <w:p w14:paraId="06A5A3F3" w14:textId="77777777" w:rsidR="005815D6" w:rsidRPr="002E6512" w:rsidRDefault="005815D6">
      <w:pPr>
        <w:spacing w:before="1"/>
        <w:rPr>
          <w:rFonts w:ascii="Verdana" w:eastAsia="Verdana" w:hAnsi="Verdana" w:cs="Verdana"/>
          <w:b/>
          <w:sz w:val="20"/>
          <w:szCs w:val="20"/>
          <w:lang w:val="en-GB"/>
        </w:rPr>
      </w:pPr>
    </w:p>
    <w:p w14:paraId="1B8F46AB" w14:textId="77A62D53" w:rsidR="005815D6" w:rsidRPr="002E6512" w:rsidRDefault="00973E8A">
      <w:pPr>
        <w:pBdr>
          <w:top w:val="nil"/>
          <w:left w:val="nil"/>
          <w:bottom w:val="nil"/>
          <w:right w:val="nil"/>
          <w:between w:val="nil"/>
        </w:pBdr>
        <w:ind w:left="1525"/>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The draft contract</w:t>
      </w:r>
      <w:r w:rsidR="00FC3B22" w:rsidRPr="002E6512">
        <w:rPr>
          <w:rFonts w:ascii="Verdana" w:eastAsia="Verdana" w:hAnsi="Verdana" w:cs="Verdana"/>
          <w:color w:val="000000"/>
          <w:sz w:val="20"/>
          <w:szCs w:val="20"/>
          <w:lang w:val="en-GB"/>
        </w:rPr>
        <w:t xml:space="preserve"> for the provision of the Services</w:t>
      </w:r>
      <w:r w:rsidRPr="002E6512">
        <w:rPr>
          <w:rFonts w:ascii="Verdana" w:eastAsia="Verdana" w:hAnsi="Verdana" w:cs="Verdana"/>
          <w:color w:val="000000"/>
          <w:sz w:val="20"/>
          <w:szCs w:val="20"/>
          <w:lang w:val="en-GB"/>
        </w:rPr>
        <w:t xml:space="preserve"> is set out in Appendix 1.</w:t>
      </w:r>
    </w:p>
    <w:p w14:paraId="6296DA19" w14:textId="77777777" w:rsidR="005815D6" w:rsidRPr="002E6512" w:rsidRDefault="005815D6">
      <w:pPr>
        <w:spacing w:before="11"/>
        <w:rPr>
          <w:rFonts w:ascii="Verdana" w:eastAsia="Verdana" w:hAnsi="Verdana" w:cs="Verdana"/>
          <w:sz w:val="19"/>
          <w:szCs w:val="19"/>
          <w:lang w:val="en-GB"/>
        </w:rPr>
      </w:pPr>
    </w:p>
    <w:p w14:paraId="5039D1F7" w14:textId="77777777" w:rsidR="005815D6" w:rsidRPr="002E6512" w:rsidRDefault="00973E8A">
      <w:pPr>
        <w:pBdr>
          <w:top w:val="nil"/>
          <w:left w:val="nil"/>
          <w:bottom w:val="nil"/>
          <w:right w:val="nil"/>
          <w:between w:val="nil"/>
        </w:pBdr>
        <w:ind w:left="1525" w:right="112"/>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Any comments on the draft contract must be included in your application as set out in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Part 3.1. Otherwise, by submitting your tender you are deemed to have accepted the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terms and conditions of the draft contract.</w:t>
      </w:r>
    </w:p>
    <w:p w14:paraId="5538C540" w14:textId="77777777" w:rsidR="005815D6" w:rsidRPr="002E6512" w:rsidRDefault="005815D6">
      <w:pPr>
        <w:spacing w:before="11"/>
        <w:rPr>
          <w:rFonts w:ascii="Verdana" w:eastAsia="Verdana" w:hAnsi="Verdana" w:cs="Verdana"/>
          <w:sz w:val="19"/>
          <w:szCs w:val="19"/>
          <w:lang w:val="en-GB"/>
        </w:rPr>
      </w:pPr>
    </w:p>
    <w:p w14:paraId="7DF3FDE4" w14:textId="07F16465" w:rsidR="005815D6" w:rsidRPr="002E6512" w:rsidRDefault="00973E8A">
      <w:pPr>
        <w:pBdr>
          <w:top w:val="nil"/>
          <w:left w:val="nil"/>
          <w:bottom w:val="nil"/>
          <w:right w:val="nil"/>
          <w:between w:val="nil"/>
        </w:pBdr>
        <w:ind w:left="1525" w:right="113"/>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Notification of comments on the contract in your tender does not mean that they are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agreed by S4C. S4C reserves the right to amend the draft contract after publication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once the details of the winning bid are known to conform with the deal specific terms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 xml:space="preserve">agreed with the successful </w:t>
      </w:r>
      <w:r w:rsidR="00FC3B22" w:rsidRPr="002E6512">
        <w:rPr>
          <w:rFonts w:ascii="Verdana" w:eastAsia="Verdana" w:hAnsi="Verdana" w:cs="Verdana"/>
          <w:color w:val="000000"/>
          <w:sz w:val="20"/>
          <w:szCs w:val="20"/>
          <w:lang w:val="en-GB"/>
        </w:rPr>
        <w:t>Tenderer</w:t>
      </w:r>
      <w:r w:rsidRPr="002E6512">
        <w:rPr>
          <w:rFonts w:ascii="Verdana" w:eastAsia="Verdana" w:hAnsi="Verdana" w:cs="Verdana"/>
          <w:color w:val="000000"/>
          <w:sz w:val="20"/>
          <w:szCs w:val="20"/>
          <w:lang w:val="en-GB"/>
        </w:rPr>
        <w:t>. If following the award of the tender, the contract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is not finalised satisfactorily S4C reserves the right to award the tender to an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alternative applicant or to re-tender the contract.</w:t>
      </w:r>
    </w:p>
    <w:p w14:paraId="14600546" w14:textId="77777777" w:rsidR="005815D6" w:rsidRPr="002E6512" w:rsidRDefault="005815D6">
      <w:pPr>
        <w:spacing w:before="11"/>
        <w:rPr>
          <w:rFonts w:ascii="Verdana" w:eastAsia="Verdana" w:hAnsi="Verdana" w:cs="Verdana"/>
          <w:sz w:val="19"/>
          <w:szCs w:val="19"/>
          <w:lang w:val="en-GB"/>
        </w:rPr>
      </w:pPr>
    </w:p>
    <w:p w14:paraId="42B70235" w14:textId="77777777" w:rsidR="005815D6" w:rsidRPr="002E6512" w:rsidRDefault="00973E8A">
      <w:pPr>
        <w:pStyle w:val="Heading1"/>
        <w:numPr>
          <w:ilvl w:val="1"/>
          <w:numId w:val="12"/>
        </w:numPr>
        <w:tabs>
          <w:tab w:val="left" w:pos="2375"/>
        </w:tabs>
        <w:ind w:hanging="849"/>
        <w:jc w:val="both"/>
        <w:rPr>
          <w:lang w:val="en-GB"/>
        </w:rPr>
      </w:pPr>
      <w:r w:rsidRPr="002E6512">
        <w:rPr>
          <w:lang w:val="en-GB"/>
        </w:rPr>
        <w:t>Codes of Practice and Guidelines</w:t>
      </w:r>
    </w:p>
    <w:p w14:paraId="01DC7271" w14:textId="77777777" w:rsidR="005815D6" w:rsidRPr="002E6512" w:rsidRDefault="005815D6">
      <w:pPr>
        <w:spacing w:before="1"/>
        <w:rPr>
          <w:rFonts w:ascii="Verdana" w:eastAsia="Verdana" w:hAnsi="Verdana" w:cs="Verdana"/>
          <w:b/>
          <w:sz w:val="20"/>
          <w:szCs w:val="20"/>
          <w:lang w:val="en-GB"/>
        </w:rPr>
      </w:pPr>
    </w:p>
    <w:p w14:paraId="011EFB99" w14:textId="77777777" w:rsidR="005815D6" w:rsidRPr="002E6512" w:rsidRDefault="00973E8A">
      <w:pPr>
        <w:pBdr>
          <w:top w:val="nil"/>
          <w:left w:val="nil"/>
          <w:bottom w:val="nil"/>
          <w:right w:val="nil"/>
          <w:between w:val="nil"/>
        </w:pBdr>
        <w:ind w:left="1525" w:right="111"/>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The successful Tenderer will be required to comply with the following codes of practice,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legislation and guidelines (amongst others):</w:t>
      </w:r>
    </w:p>
    <w:p w14:paraId="1CA6C5F3" w14:textId="77777777" w:rsidR="005815D6" w:rsidRPr="002E6512" w:rsidRDefault="005815D6">
      <w:pPr>
        <w:spacing w:before="2"/>
        <w:rPr>
          <w:rFonts w:ascii="Verdana" w:eastAsia="Verdana" w:hAnsi="Verdana" w:cs="Verdana"/>
          <w:sz w:val="20"/>
          <w:szCs w:val="20"/>
          <w:lang w:val="en-GB"/>
        </w:rPr>
      </w:pPr>
    </w:p>
    <w:p w14:paraId="4504A994" w14:textId="77777777" w:rsidR="005815D6" w:rsidRPr="002E6512" w:rsidRDefault="00973E8A">
      <w:pPr>
        <w:numPr>
          <w:ilvl w:val="0"/>
          <w:numId w:val="11"/>
        </w:numPr>
        <w:pBdr>
          <w:top w:val="nil"/>
          <w:left w:val="nil"/>
          <w:bottom w:val="nil"/>
          <w:right w:val="nil"/>
          <w:between w:val="nil"/>
        </w:pBdr>
        <w:tabs>
          <w:tab w:val="left" w:pos="1950"/>
        </w:tabs>
        <w:spacing w:line="242" w:lineRule="auto"/>
        <w:jc w:val="both"/>
        <w:rPr>
          <w:lang w:val="en-GB"/>
        </w:rPr>
      </w:pPr>
      <w:r w:rsidRPr="002E6512">
        <w:rPr>
          <w:rFonts w:ascii="Verdana" w:eastAsia="Verdana" w:hAnsi="Verdana" w:cs="Verdana"/>
          <w:color w:val="000000"/>
          <w:sz w:val="20"/>
          <w:szCs w:val="20"/>
          <w:lang w:val="en-GB"/>
        </w:rPr>
        <w:t>Health and Safety Legislation</w:t>
      </w:r>
    </w:p>
    <w:p w14:paraId="084EEC3D" w14:textId="77777777" w:rsidR="005815D6" w:rsidRPr="002E6512" w:rsidRDefault="00973E8A">
      <w:pPr>
        <w:numPr>
          <w:ilvl w:val="0"/>
          <w:numId w:val="11"/>
        </w:numPr>
        <w:pBdr>
          <w:top w:val="nil"/>
          <w:left w:val="nil"/>
          <w:bottom w:val="nil"/>
          <w:right w:val="nil"/>
          <w:between w:val="nil"/>
        </w:pBdr>
        <w:tabs>
          <w:tab w:val="left" w:pos="1950"/>
        </w:tabs>
        <w:spacing w:line="242" w:lineRule="auto"/>
        <w:jc w:val="both"/>
        <w:rPr>
          <w:lang w:val="en-GB"/>
        </w:rPr>
      </w:pPr>
      <w:r w:rsidRPr="002E6512">
        <w:rPr>
          <w:rFonts w:ascii="Verdana" w:eastAsia="Verdana" w:hAnsi="Verdana" w:cs="Verdana"/>
          <w:color w:val="000000"/>
          <w:sz w:val="20"/>
          <w:szCs w:val="20"/>
          <w:lang w:val="en-GB"/>
        </w:rPr>
        <w:t>S4C Data Protection and Privacy Policies</w:t>
      </w:r>
    </w:p>
    <w:p w14:paraId="56C99954" w14:textId="77777777" w:rsidR="005815D6" w:rsidRPr="002E6512" w:rsidRDefault="00973E8A">
      <w:pPr>
        <w:numPr>
          <w:ilvl w:val="0"/>
          <w:numId w:val="11"/>
        </w:numPr>
        <w:pBdr>
          <w:top w:val="nil"/>
          <w:left w:val="nil"/>
          <w:bottom w:val="nil"/>
          <w:right w:val="nil"/>
          <w:between w:val="nil"/>
        </w:pBdr>
        <w:tabs>
          <w:tab w:val="left" w:pos="1950"/>
        </w:tabs>
        <w:spacing w:line="242" w:lineRule="auto"/>
        <w:jc w:val="both"/>
        <w:rPr>
          <w:lang w:val="en-GB"/>
        </w:rPr>
      </w:pPr>
      <w:r w:rsidRPr="002E6512">
        <w:rPr>
          <w:rFonts w:ascii="Verdana" w:eastAsia="Verdana" w:hAnsi="Verdana" w:cs="Verdana"/>
          <w:color w:val="000000"/>
          <w:sz w:val="20"/>
          <w:szCs w:val="20"/>
          <w:lang w:val="en-GB"/>
        </w:rPr>
        <w:t>S4C Statement of Commitment to Diversity</w:t>
      </w:r>
    </w:p>
    <w:p w14:paraId="5E9D3E8B" w14:textId="3C999AC3" w:rsidR="005815D6" w:rsidRPr="002E6512" w:rsidRDefault="005815D6" w:rsidP="00185F74">
      <w:pPr>
        <w:pBdr>
          <w:top w:val="nil"/>
          <w:left w:val="nil"/>
          <w:bottom w:val="nil"/>
          <w:right w:val="nil"/>
          <w:between w:val="nil"/>
        </w:pBdr>
        <w:tabs>
          <w:tab w:val="left" w:pos="1950"/>
        </w:tabs>
        <w:spacing w:before="1"/>
        <w:ind w:left="1950"/>
        <w:jc w:val="both"/>
        <w:rPr>
          <w:lang w:val="en-GB"/>
        </w:rPr>
      </w:pPr>
    </w:p>
    <w:p w14:paraId="1AEC5BD1" w14:textId="77777777" w:rsidR="005815D6" w:rsidRPr="002E6512" w:rsidRDefault="00973E8A">
      <w:pPr>
        <w:pBdr>
          <w:top w:val="nil"/>
          <w:left w:val="nil"/>
          <w:bottom w:val="nil"/>
          <w:right w:val="nil"/>
          <w:between w:val="nil"/>
        </w:pBdr>
        <w:ind w:left="1525" w:right="111"/>
        <w:jc w:val="both"/>
        <w:rPr>
          <w:rFonts w:ascii="Verdana" w:eastAsia="Verdana" w:hAnsi="Verdana" w:cs="Verdana"/>
          <w:color w:val="000000"/>
          <w:sz w:val="20"/>
          <w:szCs w:val="20"/>
          <w:lang w:val="en-GB"/>
        </w:rPr>
        <w:sectPr w:rsidR="005815D6" w:rsidRPr="002E6512">
          <w:pgSz w:w="11910" w:h="16840"/>
          <w:pgMar w:top="1820" w:right="900" w:bottom="1140" w:left="460" w:header="720" w:footer="948" w:gutter="0"/>
          <w:cols w:space="720"/>
        </w:sectPr>
      </w:pPr>
      <w:r w:rsidRPr="002E6512">
        <w:rPr>
          <w:rFonts w:ascii="Verdana" w:eastAsia="Verdana" w:hAnsi="Verdana" w:cs="Verdana"/>
          <w:color w:val="000000"/>
          <w:sz w:val="20"/>
          <w:szCs w:val="20"/>
          <w:lang w:val="en-GB"/>
        </w:rPr>
        <w:t>Each Tenderer should include the cost of complying with the above (including to cost of</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appropriate advice) within the application. Many of these guidelines are available on the</w:t>
      </w:r>
    </w:p>
    <w:p w14:paraId="788B33CB" w14:textId="77777777" w:rsidR="005815D6" w:rsidRPr="002E6512" w:rsidRDefault="005815D6">
      <w:pPr>
        <w:spacing w:before="7"/>
        <w:rPr>
          <w:rFonts w:ascii="Verdana" w:eastAsia="Verdana" w:hAnsi="Verdana" w:cs="Verdana"/>
          <w:sz w:val="13"/>
          <w:szCs w:val="13"/>
          <w:lang w:val="en-GB"/>
        </w:rPr>
      </w:pPr>
    </w:p>
    <w:p w14:paraId="0F4EEEE8" w14:textId="77777777" w:rsidR="005815D6" w:rsidRPr="002E6512" w:rsidRDefault="00973E8A">
      <w:pPr>
        <w:pBdr>
          <w:top w:val="nil"/>
          <w:left w:val="nil"/>
          <w:bottom w:val="nil"/>
          <w:right w:val="nil"/>
          <w:between w:val="nil"/>
        </w:pBdr>
        <w:tabs>
          <w:tab w:val="left" w:pos="2729"/>
          <w:tab w:val="left" w:pos="4595"/>
          <w:tab w:val="left" w:pos="6198"/>
          <w:tab w:val="left" w:pos="7578"/>
          <w:tab w:val="left" w:pos="8542"/>
          <w:tab w:val="left" w:pos="10231"/>
        </w:tabs>
        <w:spacing w:before="63"/>
        <w:ind w:left="1525" w:right="154"/>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Production</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Website</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which</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is</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available</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at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FF"/>
          <w:sz w:val="20"/>
          <w:szCs w:val="20"/>
          <w:lang w:val="en-GB"/>
        </w:rPr>
        <w:t xml:space="preserve"> </w:t>
      </w:r>
      <w:hyperlink r:id="rId14">
        <w:r w:rsidRPr="002E6512">
          <w:rPr>
            <w:rFonts w:ascii="Verdana" w:eastAsia="Verdana" w:hAnsi="Verdana" w:cs="Verdana"/>
            <w:color w:val="0000FF"/>
            <w:sz w:val="20"/>
            <w:szCs w:val="20"/>
            <w:u w:val="single"/>
            <w:lang w:val="en-GB"/>
          </w:rPr>
          <w:t>http://www.s4c.cymru/en/production/page/1154/guidelines/</w:t>
        </w:r>
      </w:hyperlink>
      <w:hyperlink r:id="rId15">
        <w:r w:rsidRPr="002E6512">
          <w:rPr>
            <w:rFonts w:ascii="Verdana" w:eastAsia="Verdana" w:hAnsi="Verdana" w:cs="Verdana"/>
            <w:color w:val="000000"/>
            <w:sz w:val="20"/>
            <w:szCs w:val="20"/>
            <w:lang w:val="en-GB"/>
          </w:rPr>
          <w:t>.</w:t>
        </w:r>
      </w:hyperlink>
    </w:p>
    <w:p w14:paraId="622FED02" w14:textId="77777777" w:rsidR="005815D6" w:rsidRPr="002E6512" w:rsidRDefault="005815D6">
      <w:pPr>
        <w:spacing w:before="10"/>
        <w:rPr>
          <w:rFonts w:ascii="Verdana" w:eastAsia="Verdana" w:hAnsi="Verdana" w:cs="Verdana"/>
          <w:sz w:val="14"/>
          <w:szCs w:val="14"/>
          <w:lang w:val="en-GB"/>
        </w:rPr>
      </w:pPr>
    </w:p>
    <w:p w14:paraId="63A43E71" w14:textId="77777777" w:rsidR="005815D6" w:rsidRPr="002E6512" w:rsidRDefault="00973E8A">
      <w:pPr>
        <w:pStyle w:val="Heading1"/>
        <w:numPr>
          <w:ilvl w:val="1"/>
          <w:numId w:val="12"/>
        </w:numPr>
        <w:tabs>
          <w:tab w:val="left" w:pos="2375"/>
        </w:tabs>
        <w:spacing w:before="63"/>
        <w:ind w:hanging="849"/>
        <w:jc w:val="both"/>
        <w:rPr>
          <w:lang w:val="en-GB"/>
        </w:rPr>
      </w:pPr>
      <w:r w:rsidRPr="002E6512">
        <w:rPr>
          <w:lang w:val="en-GB"/>
        </w:rPr>
        <w:t>Freedom of Information</w:t>
      </w:r>
    </w:p>
    <w:p w14:paraId="2EFC514A" w14:textId="77777777" w:rsidR="005815D6" w:rsidRPr="002E6512" w:rsidRDefault="005815D6">
      <w:pPr>
        <w:spacing w:before="11"/>
        <w:rPr>
          <w:rFonts w:ascii="Verdana" w:eastAsia="Verdana" w:hAnsi="Verdana" w:cs="Verdana"/>
          <w:b/>
          <w:sz w:val="19"/>
          <w:szCs w:val="19"/>
          <w:lang w:val="en-GB"/>
        </w:rPr>
      </w:pPr>
    </w:p>
    <w:p w14:paraId="20C74E5D" w14:textId="77777777" w:rsidR="005815D6" w:rsidRPr="002E6512" w:rsidRDefault="00973E8A">
      <w:pPr>
        <w:pBdr>
          <w:top w:val="nil"/>
          <w:left w:val="nil"/>
          <w:bottom w:val="nil"/>
          <w:right w:val="nil"/>
          <w:between w:val="nil"/>
        </w:pBdr>
        <w:ind w:left="1525" w:right="15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is subject to the provisions of the Freedom of Information (“FOI”) Act 2000. If any Tenderer considers that any information supplied by it to S4C pursuant to this invitation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is commercially sensitive or confidential in nature, this should be highlighted explicitly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and the reasons for its sensitivity set out in full in the tender response. Please note,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however, that identifying information as confidential or commercially sensitive does not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guarantee that it will be exempt from disclosure. S4C retains the discretion to decide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whether or not particular information is exempt from disclosure.</w:t>
      </w:r>
    </w:p>
    <w:p w14:paraId="19160E65" w14:textId="77777777" w:rsidR="005815D6" w:rsidRPr="002E6512" w:rsidRDefault="005815D6">
      <w:pPr>
        <w:spacing w:before="2"/>
        <w:rPr>
          <w:rFonts w:ascii="Verdana" w:eastAsia="Verdana" w:hAnsi="Verdana" w:cs="Verdana"/>
          <w:sz w:val="20"/>
          <w:szCs w:val="20"/>
          <w:lang w:val="en-GB"/>
        </w:rPr>
      </w:pPr>
    </w:p>
    <w:p w14:paraId="7E32EC8A" w14:textId="77777777" w:rsidR="005815D6" w:rsidRPr="002E6512" w:rsidRDefault="00973E8A">
      <w:pPr>
        <w:pStyle w:val="Heading1"/>
        <w:numPr>
          <w:ilvl w:val="1"/>
          <w:numId w:val="12"/>
        </w:numPr>
        <w:tabs>
          <w:tab w:val="left" w:pos="2375"/>
        </w:tabs>
        <w:ind w:hanging="849"/>
        <w:jc w:val="both"/>
        <w:rPr>
          <w:lang w:val="en-GB"/>
        </w:rPr>
      </w:pPr>
      <w:r w:rsidRPr="002E6512">
        <w:rPr>
          <w:lang w:val="en-GB"/>
        </w:rPr>
        <w:t>Data Protection</w:t>
      </w:r>
    </w:p>
    <w:p w14:paraId="02A95EA6" w14:textId="77777777" w:rsidR="005815D6" w:rsidRPr="002E6512" w:rsidRDefault="005815D6">
      <w:pPr>
        <w:spacing w:before="11"/>
        <w:rPr>
          <w:rFonts w:ascii="Verdana" w:eastAsia="Verdana" w:hAnsi="Verdana" w:cs="Verdana"/>
          <w:b/>
          <w:sz w:val="19"/>
          <w:szCs w:val="19"/>
          <w:lang w:val="en-GB"/>
        </w:rPr>
      </w:pPr>
    </w:p>
    <w:p w14:paraId="36A0CB2A" w14:textId="77777777" w:rsidR="005815D6" w:rsidRPr="002E6512" w:rsidRDefault="00973E8A">
      <w:pPr>
        <w:pBdr>
          <w:top w:val="nil"/>
          <w:left w:val="nil"/>
          <w:bottom w:val="nil"/>
          <w:right w:val="nil"/>
          <w:between w:val="nil"/>
        </w:pBdr>
        <w:ind w:left="1525" w:right="10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By submitting a response, you confirm that you have informed all individuals identified</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 the tender response that you will share their personal data in this way. You</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acknowledge that S4C will process all personal information provided as part of your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response in accordance with the General Data Protection Regulation 2016 and the Data</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 xml:space="preserve">Protection Act 2018. S4C’s Privacy Notice is available at </w:t>
      </w:r>
      <w:hyperlink r:id="rId16">
        <w:r w:rsidRPr="002E6512">
          <w:rPr>
            <w:rFonts w:ascii="Verdana" w:eastAsia="Verdana" w:hAnsi="Verdana" w:cs="Verdana"/>
            <w:color w:val="0000FF"/>
            <w:sz w:val="20"/>
            <w:szCs w:val="20"/>
            <w:u w:val="single"/>
            <w:lang w:val="en-GB"/>
          </w:rPr>
          <w:t>www.S4C.cymru</w:t>
        </w:r>
      </w:hyperlink>
      <w:hyperlink r:id="rId17">
        <w:r w:rsidRPr="002E6512">
          <w:rPr>
            <w:rFonts w:ascii="Verdana" w:eastAsia="Verdana" w:hAnsi="Verdana" w:cs="Verdana"/>
            <w:color w:val="000000"/>
            <w:sz w:val="20"/>
            <w:szCs w:val="20"/>
            <w:lang w:val="en-GB"/>
          </w:rPr>
          <w:t xml:space="preserve">, </w:t>
        </w:r>
      </w:hyperlink>
      <w:r w:rsidRPr="002E6512">
        <w:rPr>
          <w:rFonts w:ascii="Verdana" w:eastAsia="Verdana" w:hAnsi="Verdana" w:cs="Verdana"/>
          <w:color w:val="000000"/>
          <w:sz w:val="20"/>
          <w:szCs w:val="20"/>
          <w:lang w:val="en-GB"/>
        </w:rPr>
        <w:t>and you will</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inform every individual whose personal details are provided to S4C of this clause 6.6.</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S4C will process any personal data provided in your tender response on the basis that it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is in yours and S4C’s legitimate interest to process all data provided by you as part of</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the tender response for the purpose of evaluating the tender response.</w:t>
      </w:r>
    </w:p>
    <w:p w14:paraId="519EE153" w14:textId="77777777" w:rsidR="005815D6" w:rsidRPr="002E6512" w:rsidRDefault="005815D6">
      <w:pPr>
        <w:spacing w:before="1"/>
        <w:rPr>
          <w:rFonts w:ascii="Verdana" w:eastAsia="Verdana" w:hAnsi="Verdana" w:cs="Verdana"/>
          <w:sz w:val="20"/>
          <w:szCs w:val="20"/>
          <w:lang w:val="en-GB"/>
        </w:rPr>
      </w:pPr>
    </w:p>
    <w:p w14:paraId="5737208A" w14:textId="77777777" w:rsidR="005815D6" w:rsidRPr="002E6512" w:rsidRDefault="00973E8A">
      <w:pPr>
        <w:pStyle w:val="Heading1"/>
        <w:numPr>
          <w:ilvl w:val="1"/>
          <w:numId w:val="12"/>
        </w:numPr>
        <w:tabs>
          <w:tab w:val="left" w:pos="2375"/>
        </w:tabs>
        <w:ind w:hanging="849"/>
        <w:jc w:val="both"/>
        <w:rPr>
          <w:lang w:val="en-GB"/>
        </w:rPr>
      </w:pPr>
      <w:r w:rsidRPr="002E6512">
        <w:rPr>
          <w:lang w:val="en-GB"/>
        </w:rPr>
        <w:t>Confidentiality and Publicity</w:t>
      </w:r>
    </w:p>
    <w:p w14:paraId="78E843D8" w14:textId="77777777" w:rsidR="005815D6" w:rsidRPr="002E6512" w:rsidRDefault="005815D6">
      <w:pPr>
        <w:spacing w:before="1"/>
        <w:rPr>
          <w:rFonts w:ascii="Verdana" w:eastAsia="Verdana" w:hAnsi="Verdana" w:cs="Verdana"/>
          <w:b/>
          <w:sz w:val="20"/>
          <w:szCs w:val="20"/>
          <w:lang w:val="en-GB"/>
        </w:rPr>
      </w:pPr>
    </w:p>
    <w:p w14:paraId="017F9D06" w14:textId="77777777" w:rsidR="005815D6" w:rsidRPr="002E6512" w:rsidRDefault="00973E8A">
      <w:pPr>
        <w:pBdr>
          <w:top w:val="nil"/>
          <w:left w:val="nil"/>
          <w:bottom w:val="nil"/>
          <w:right w:val="nil"/>
          <w:between w:val="nil"/>
        </w:pBdr>
        <w:ind w:left="1525" w:right="15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By submitting a response to this tender, Tenderers agree to keep confidential any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information which is disclosed or otherwise made available to them by S4C in any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medium whatsoever during or in connection with this tender process. Tenderers shall</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not to use such information for any purpose other than the preparation of the tender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response and shall not to disclose such information to any person other than in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confidence and on a need to know basis to those persons who are directly involved in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the preparation of the tender response. Such obligations of confidentiality shall not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apply to documents already in the public domain at the time it is disclosed or made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available to them by S4C.</w:t>
      </w:r>
    </w:p>
    <w:p w14:paraId="17B7A3DB" w14:textId="77777777" w:rsidR="005815D6" w:rsidRPr="002E6512" w:rsidRDefault="005815D6">
      <w:pPr>
        <w:spacing w:before="11"/>
        <w:rPr>
          <w:rFonts w:ascii="Verdana" w:eastAsia="Verdana" w:hAnsi="Verdana" w:cs="Verdana"/>
          <w:sz w:val="19"/>
          <w:szCs w:val="19"/>
          <w:lang w:val="en-GB"/>
        </w:rPr>
      </w:pPr>
    </w:p>
    <w:p w14:paraId="7B15D6A2" w14:textId="77777777" w:rsidR="005815D6" w:rsidRPr="002E6512" w:rsidRDefault="00973E8A">
      <w:pPr>
        <w:pBdr>
          <w:top w:val="nil"/>
          <w:left w:val="nil"/>
          <w:bottom w:val="nil"/>
          <w:right w:val="nil"/>
          <w:between w:val="nil"/>
        </w:pBdr>
        <w:ind w:left="1546" w:right="13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By submitting a response to this tender Tenderers agree not to, and agree to ensure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that their employees do not, issue any publicity of any kind (including but not limited to</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notices via social networking sites such as Facebook or Twitter or otherwise) regarding</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the subject of this tender or any decision of S4C in relation to any element of this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tender unless S4C has provided prior written consent to such communication.</w:t>
      </w:r>
    </w:p>
    <w:p w14:paraId="0FD7F489" w14:textId="77777777" w:rsidR="005815D6" w:rsidRPr="002E6512" w:rsidRDefault="005815D6">
      <w:pPr>
        <w:spacing w:before="2"/>
        <w:rPr>
          <w:rFonts w:ascii="Verdana" w:eastAsia="Verdana" w:hAnsi="Verdana" w:cs="Verdana"/>
          <w:sz w:val="20"/>
          <w:szCs w:val="20"/>
          <w:lang w:val="en-GB"/>
        </w:rPr>
      </w:pPr>
    </w:p>
    <w:p w14:paraId="6ACCE862" w14:textId="77777777" w:rsidR="005815D6" w:rsidRPr="002E6512" w:rsidRDefault="00973E8A">
      <w:pPr>
        <w:pStyle w:val="Heading1"/>
        <w:numPr>
          <w:ilvl w:val="1"/>
          <w:numId w:val="12"/>
        </w:numPr>
        <w:tabs>
          <w:tab w:val="left" w:pos="2375"/>
        </w:tabs>
        <w:ind w:hanging="849"/>
        <w:jc w:val="both"/>
        <w:rPr>
          <w:lang w:val="en-GB"/>
        </w:rPr>
      </w:pPr>
      <w:r w:rsidRPr="002E6512">
        <w:rPr>
          <w:lang w:val="en-GB"/>
        </w:rPr>
        <w:t>Disclaimer</w:t>
      </w:r>
    </w:p>
    <w:p w14:paraId="51FBF5C8" w14:textId="77777777" w:rsidR="005815D6" w:rsidRPr="002E6512" w:rsidRDefault="005815D6">
      <w:pPr>
        <w:spacing w:before="1"/>
        <w:rPr>
          <w:rFonts w:ascii="Verdana" w:eastAsia="Verdana" w:hAnsi="Verdana" w:cs="Verdana"/>
          <w:b/>
          <w:sz w:val="20"/>
          <w:szCs w:val="20"/>
          <w:lang w:val="en-GB"/>
        </w:rPr>
      </w:pPr>
    </w:p>
    <w:p w14:paraId="4A10CF00" w14:textId="77777777" w:rsidR="005815D6" w:rsidRPr="002E6512" w:rsidRDefault="00973E8A">
      <w:pPr>
        <w:pBdr>
          <w:top w:val="nil"/>
          <w:left w:val="nil"/>
          <w:bottom w:val="nil"/>
          <w:right w:val="nil"/>
          <w:between w:val="nil"/>
        </w:pBdr>
        <w:ind w:left="1525" w:right="15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gives no warranty or representation regarding the completeness or accuracy of any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information contained in this ITT and any reliance placed on any such information by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you is at your own risk.</w:t>
      </w:r>
    </w:p>
    <w:p w14:paraId="01E20892" w14:textId="77777777" w:rsidR="005815D6" w:rsidRPr="002E6512" w:rsidRDefault="005815D6">
      <w:pPr>
        <w:spacing w:before="1"/>
        <w:rPr>
          <w:rFonts w:ascii="Verdana" w:eastAsia="Verdana" w:hAnsi="Verdana" w:cs="Verdana"/>
          <w:sz w:val="20"/>
          <w:szCs w:val="20"/>
          <w:lang w:val="en-GB"/>
        </w:rPr>
      </w:pPr>
    </w:p>
    <w:p w14:paraId="576F8D26" w14:textId="77777777" w:rsidR="005815D6" w:rsidRPr="002E6512" w:rsidRDefault="00973E8A">
      <w:pPr>
        <w:pStyle w:val="Heading1"/>
        <w:numPr>
          <w:ilvl w:val="1"/>
          <w:numId w:val="12"/>
        </w:numPr>
        <w:tabs>
          <w:tab w:val="left" w:pos="2375"/>
        </w:tabs>
        <w:ind w:hanging="849"/>
        <w:jc w:val="both"/>
        <w:rPr>
          <w:lang w:val="en-GB"/>
        </w:rPr>
      </w:pPr>
      <w:r w:rsidRPr="002E6512">
        <w:rPr>
          <w:lang w:val="en-GB"/>
        </w:rPr>
        <w:t>Tender Costs</w:t>
      </w:r>
    </w:p>
    <w:p w14:paraId="6D86C8EA" w14:textId="77777777" w:rsidR="005815D6" w:rsidRPr="002E6512" w:rsidRDefault="005815D6">
      <w:pPr>
        <w:spacing w:before="11"/>
        <w:rPr>
          <w:rFonts w:ascii="Verdana" w:eastAsia="Verdana" w:hAnsi="Verdana" w:cs="Verdana"/>
          <w:b/>
          <w:sz w:val="19"/>
          <w:szCs w:val="19"/>
          <w:lang w:val="en-GB"/>
        </w:rPr>
      </w:pPr>
    </w:p>
    <w:p w14:paraId="66D6AF3E" w14:textId="77777777" w:rsidR="005815D6" w:rsidRPr="002E6512" w:rsidRDefault="00973E8A">
      <w:pPr>
        <w:pBdr>
          <w:top w:val="nil"/>
          <w:left w:val="nil"/>
          <w:bottom w:val="nil"/>
          <w:right w:val="nil"/>
          <w:between w:val="nil"/>
        </w:pBdr>
        <w:ind w:left="1525" w:right="153"/>
        <w:jc w:val="both"/>
        <w:rPr>
          <w:rFonts w:ascii="Verdana" w:eastAsia="Verdana" w:hAnsi="Verdana" w:cs="Verdana"/>
          <w:color w:val="000000"/>
          <w:sz w:val="20"/>
          <w:szCs w:val="20"/>
          <w:lang w:val="en-GB"/>
        </w:rPr>
        <w:sectPr w:rsidR="005815D6" w:rsidRPr="002E6512">
          <w:pgSz w:w="11910" w:h="16840"/>
          <w:pgMar w:top="1820" w:right="860" w:bottom="1140" w:left="460" w:header="720" w:footer="948" w:gutter="0"/>
          <w:cols w:space="720"/>
        </w:sectPr>
      </w:pPr>
      <w:r w:rsidRPr="002E6512">
        <w:rPr>
          <w:rFonts w:ascii="Verdana" w:eastAsia="Verdana" w:hAnsi="Verdana" w:cs="Verdana"/>
          <w:color w:val="000000"/>
          <w:sz w:val="20"/>
          <w:szCs w:val="20"/>
          <w:lang w:val="en-GB"/>
        </w:rPr>
        <w:t>Each Tenderer shall be responsible for its own costs and expenses incurred in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connection with this tender process. S4C will not under any circumstances contribute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towards any such costs and expenses.</w:t>
      </w:r>
    </w:p>
    <w:p w14:paraId="550DCFA3" w14:textId="77777777" w:rsidR="005815D6" w:rsidRPr="002E6512" w:rsidRDefault="005815D6">
      <w:pPr>
        <w:rPr>
          <w:rFonts w:ascii="Verdana" w:eastAsia="Verdana" w:hAnsi="Verdana" w:cs="Verdana"/>
          <w:sz w:val="20"/>
          <w:szCs w:val="20"/>
          <w:lang w:val="en-GB"/>
        </w:rPr>
      </w:pPr>
    </w:p>
    <w:p w14:paraId="0DE3928F" w14:textId="77777777" w:rsidR="005815D6" w:rsidRPr="002E6512" w:rsidRDefault="005815D6">
      <w:pPr>
        <w:spacing w:before="9"/>
        <w:rPr>
          <w:rFonts w:ascii="Verdana" w:eastAsia="Verdana" w:hAnsi="Verdana" w:cs="Verdana"/>
          <w:sz w:val="18"/>
          <w:szCs w:val="18"/>
          <w:lang w:val="en-GB"/>
        </w:rPr>
      </w:pPr>
    </w:p>
    <w:p w14:paraId="6E7A3277" w14:textId="77777777" w:rsidR="005815D6" w:rsidRPr="002E6512" w:rsidRDefault="00973E8A">
      <w:pPr>
        <w:pStyle w:val="Heading1"/>
        <w:numPr>
          <w:ilvl w:val="1"/>
          <w:numId w:val="12"/>
        </w:numPr>
        <w:tabs>
          <w:tab w:val="left" w:pos="2375"/>
        </w:tabs>
        <w:ind w:hanging="849"/>
        <w:jc w:val="both"/>
        <w:rPr>
          <w:lang w:val="en-GB"/>
        </w:rPr>
      </w:pPr>
      <w:r w:rsidRPr="002E6512">
        <w:rPr>
          <w:lang w:val="en-GB"/>
        </w:rPr>
        <w:t>Amendments to Tender Documents</w:t>
      </w:r>
    </w:p>
    <w:p w14:paraId="60EEFA1C" w14:textId="77777777" w:rsidR="005815D6" w:rsidRPr="002E6512" w:rsidRDefault="005815D6">
      <w:pPr>
        <w:spacing w:before="1"/>
        <w:rPr>
          <w:rFonts w:ascii="Verdana" w:eastAsia="Verdana" w:hAnsi="Verdana" w:cs="Verdana"/>
          <w:b/>
          <w:sz w:val="20"/>
          <w:szCs w:val="20"/>
          <w:lang w:val="en-GB"/>
        </w:rPr>
      </w:pPr>
    </w:p>
    <w:p w14:paraId="4AFE002E" w14:textId="77777777" w:rsidR="005815D6" w:rsidRPr="002E6512" w:rsidRDefault="00973E8A">
      <w:pPr>
        <w:pBdr>
          <w:top w:val="nil"/>
          <w:left w:val="nil"/>
          <w:bottom w:val="nil"/>
          <w:right w:val="nil"/>
          <w:between w:val="nil"/>
        </w:pBdr>
        <w:ind w:left="1525" w:right="134"/>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reserves the right to make changes to the tender documents prior to the deadline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set out in Part 4.1 above. To allow time for such amendment to be taken into account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S4C may, at its discretion, extend the dates set out in Part 4.1 above.</w:t>
      </w:r>
    </w:p>
    <w:p w14:paraId="0D59AFCB" w14:textId="77777777" w:rsidR="005815D6" w:rsidRPr="002E6512" w:rsidRDefault="005815D6">
      <w:pPr>
        <w:spacing w:before="1"/>
        <w:rPr>
          <w:rFonts w:ascii="Verdana" w:eastAsia="Verdana" w:hAnsi="Verdana" w:cs="Verdana"/>
          <w:sz w:val="20"/>
          <w:szCs w:val="20"/>
          <w:lang w:val="en-GB"/>
        </w:rPr>
      </w:pPr>
    </w:p>
    <w:p w14:paraId="44B9B25F" w14:textId="77777777" w:rsidR="005815D6" w:rsidRPr="002E6512" w:rsidRDefault="00973E8A">
      <w:pPr>
        <w:pStyle w:val="Heading1"/>
        <w:numPr>
          <w:ilvl w:val="1"/>
          <w:numId w:val="12"/>
        </w:numPr>
        <w:tabs>
          <w:tab w:val="left" w:pos="2375"/>
        </w:tabs>
        <w:ind w:hanging="849"/>
        <w:jc w:val="both"/>
        <w:rPr>
          <w:lang w:val="en-GB"/>
        </w:rPr>
      </w:pPr>
      <w:r w:rsidRPr="002E6512">
        <w:rPr>
          <w:lang w:val="en-GB"/>
        </w:rPr>
        <w:t>Copyright</w:t>
      </w:r>
    </w:p>
    <w:p w14:paraId="22FCC61F" w14:textId="77777777" w:rsidR="005815D6" w:rsidRPr="002E6512" w:rsidRDefault="005815D6">
      <w:pPr>
        <w:spacing w:before="1"/>
        <w:rPr>
          <w:rFonts w:ascii="Verdana" w:eastAsia="Verdana" w:hAnsi="Verdana" w:cs="Verdana"/>
          <w:b/>
          <w:sz w:val="20"/>
          <w:szCs w:val="20"/>
          <w:lang w:val="en-GB"/>
        </w:rPr>
      </w:pPr>
    </w:p>
    <w:p w14:paraId="56496468" w14:textId="77777777" w:rsidR="005815D6" w:rsidRPr="002E6512" w:rsidRDefault="00973E8A">
      <w:pPr>
        <w:pBdr>
          <w:top w:val="nil"/>
          <w:left w:val="nil"/>
          <w:bottom w:val="nil"/>
          <w:right w:val="nil"/>
          <w:between w:val="nil"/>
        </w:pBdr>
        <w:ind w:left="1525" w:right="13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owns the copyright in the ITT and any other materials issued or made available by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S4C. Tenderers are not permitted to copy, reproduce, use or issue copies of the ITT or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such materials (or any part thereof) other than as and to the extent strictly required for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the preparation and submission of their tender responses.</w:t>
      </w:r>
    </w:p>
    <w:p w14:paraId="589DDF1E" w14:textId="77777777" w:rsidR="005815D6" w:rsidRPr="002E6512" w:rsidRDefault="005815D6">
      <w:pPr>
        <w:spacing w:before="2"/>
        <w:rPr>
          <w:rFonts w:ascii="Verdana" w:eastAsia="Verdana" w:hAnsi="Verdana" w:cs="Verdana"/>
          <w:sz w:val="20"/>
          <w:szCs w:val="20"/>
          <w:lang w:val="en-GB"/>
        </w:rPr>
      </w:pPr>
    </w:p>
    <w:p w14:paraId="3B856CF9" w14:textId="77777777" w:rsidR="005815D6" w:rsidRPr="002E6512" w:rsidRDefault="00973E8A">
      <w:pPr>
        <w:pStyle w:val="Heading1"/>
        <w:numPr>
          <w:ilvl w:val="1"/>
          <w:numId w:val="12"/>
        </w:numPr>
        <w:tabs>
          <w:tab w:val="left" w:pos="2375"/>
        </w:tabs>
        <w:ind w:hanging="849"/>
        <w:jc w:val="both"/>
        <w:rPr>
          <w:lang w:val="en-GB"/>
        </w:rPr>
      </w:pPr>
      <w:r w:rsidRPr="002E6512">
        <w:rPr>
          <w:lang w:val="en-GB"/>
        </w:rPr>
        <w:t>Non-Collusion</w:t>
      </w:r>
    </w:p>
    <w:p w14:paraId="08B25597" w14:textId="77777777" w:rsidR="005815D6" w:rsidRPr="002E6512" w:rsidRDefault="005815D6">
      <w:pPr>
        <w:spacing w:before="1"/>
        <w:rPr>
          <w:rFonts w:ascii="Verdana" w:eastAsia="Verdana" w:hAnsi="Verdana" w:cs="Verdana"/>
          <w:b/>
          <w:sz w:val="20"/>
          <w:szCs w:val="20"/>
          <w:lang w:val="en-GB"/>
        </w:rPr>
      </w:pPr>
    </w:p>
    <w:p w14:paraId="3C8A401F" w14:textId="77777777" w:rsidR="005815D6" w:rsidRPr="002E6512" w:rsidRDefault="00973E8A">
      <w:pPr>
        <w:pBdr>
          <w:top w:val="nil"/>
          <w:left w:val="nil"/>
          <w:bottom w:val="nil"/>
          <w:right w:val="nil"/>
          <w:between w:val="nil"/>
        </w:pBdr>
        <w:ind w:left="1506"/>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By submitting a response to this ITT, each Tender certifies that:</w:t>
      </w:r>
    </w:p>
    <w:p w14:paraId="1ECABCEE" w14:textId="77777777" w:rsidR="005815D6" w:rsidRPr="002E6512" w:rsidRDefault="005815D6">
      <w:pPr>
        <w:spacing w:before="11"/>
        <w:rPr>
          <w:rFonts w:ascii="Verdana" w:eastAsia="Verdana" w:hAnsi="Verdana" w:cs="Verdana"/>
          <w:sz w:val="19"/>
          <w:szCs w:val="19"/>
          <w:lang w:val="en-GB"/>
        </w:rPr>
      </w:pPr>
    </w:p>
    <w:p w14:paraId="62BEBDDE" w14:textId="77777777" w:rsidR="005815D6" w:rsidRPr="002E6512" w:rsidRDefault="00973E8A">
      <w:pPr>
        <w:numPr>
          <w:ilvl w:val="2"/>
          <w:numId w:val="12"/>
        </w:numPr>
        <w:pBdr>
          <w:top w:val="nil"/>
          <w:left w:val="nil"/>
          <w:bottom w:val="nil"/>
          <w:right w:val="nil"/>
          <w:between w:val="nil"/>
        </w:pBdr>
        <w:tabs>
          <w:tab w:val="left" w:pos="2092"/>
        </w:tabs>
        <w:rPr>
          <w:lang w:val="en-GB"/>
        </w:rPr>
      </w:pPr>
      <w:r w:rsidRPr="002E6512">
        <w:rPr>
          <w:rFonts w:ascii="Verdana" w:eastAsia="Verdana" w:hAnsi="Verdana" w:cs="Verdana"/>
          <w:color w:val="000000"/>
          <w:sz w:val="20"/>
          <w:szCs w:val="20"/>
          <w:lang w:val="en-GB"/>
        </w:rPr>
        <w:t>the tender response is bona fide and intended to be competitive;</w:t>
      </w:r>
    </w:p>
    <w:p w14:paraId="4A86CB75" w14:textId="77777777" w:rsidR="005815D6" w:rsidRPr="002E6512" w:rsidRDefault="005815D6">
      <w:pPr>
        <w:spacing w:before="1"/>
        <w:rPr>
          <w:rFonts w:ascii="Verdana" w:eastAsia="Verdana" w:hAnsi="Verdana" w:cs="Verdana"/>
          <w:sz w:val="20"/>
          <w:szCs w:val="20"/>
          <w:lang w:val="en-GB"/>
        </w:rPr>
      </w:pPr>
    </w:p>
    <w:p w14:paraId="3038313B" w14:textId="77777777" w:rsidR="005815D6" w:rsidRPr="002E6512" w:rsidRDefault="00973E8A">
      <w:pPr>
        <w:numPr>
          <w:ilvl w:val="2"/>
          <w:numId w:val="12"/>
        </w:numPr>
        <w:pBdr>
          <w:top w:val="nil"/>
          <w:left w:val="nil"/>
          <w:bottom w:val="nil"/>
          <w:right w:val="nil"/>
          <w:between w:val="nil"/>
        </w:pBdr>
        <w:tabs>
          <w:tab w:val="left" w:pos="2092"/>
        </w:tabs>
        <w:ind w:right="109"/>
        <w:jc w:val="both"/>
        <w:rPr>
          <w:lang w:val="en-GB"/>
        </w:rPr>
      </w:pPr>
      <w:r w:rsidRPr="002E6512">
        <w:rPr>
          <w:rFonts w:ascii="Verdana" w:eastAsia="Verdana" w:hAnsi="Verdana" w:cs="Verdana"/>
          <w:color w:val="000000"/>
          <w:sz w:val="20"/>
          <w:szCs w:val="20"/>
          <w:lang w:val="en-GB"/>
        </w:rPr>
        <w:t>the Tenderer has not fixed or adjusted the response by or under or in accordance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with any agreement or arrangement with any other person (other than, in the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case of a consortium, the other consortium members) or required any other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Tenderer to do the same; and</w:t>
      </w:r>
    </w:p>
    <w:p w14:paraId="76C56338" w14:textId="77777777" w:rsidR="005815D6" w:rsidRPr="002E6512" w:rsidRDefault="005815D6">
      <w:pPr>
        <w:spacing w:before="1"/>
        <w:rPr>
          <w:rFonts w:ascii="Verdana" w:eastAsia="Verdana" w:hAnsi="Verdana" w:cs="Verdana"/>
          <w:sz w:val="20"/>
          <w:szCs w:val="20"/>
          <w:lang w:val="en-GB"/>
        </w:rPr>
      </w:pPr>
    </w:p>
    <w:p w14:paraId="0D7C63CB" w14:textId="77777777" w:rsidR="005815D6" w:rsidRPr="002E6512" w:rsidRDefault="00973E8A">
      <w:pPr>
        <w:numPr>
          <w:ilvl w:val="2"/>
          <w:numId w:val="12"/>
        </w:numPr>
        <w:pBdr>
          <w:top w:val="nil"/>
          <w:left w:val="nil"/>
          <w:bottom w:val="nil"/>
          <w:right w:val="nil"/>
          <w:between w:val="nil"/>
        </w:pBdr>
        <w:tabs>
          <w:tab w:val="left" w:pos="2092"/>
        </w:tabs>
        <w:ind w:right="108"/>
        <w:jc w:val="both"/>
        <w:rPr>
          <w:lang w:val="en-GB"/>
        </w:rPr>
      </w:pPr>
      <w:r w:rsidRPr="002E6512">
        <w:rPr>
          <w:rFonts w:ascii="Verdana" w:eastAsia="Verdana" w:hAnsi="Verdana" w:cs="Verdana"/>
          <w:color w:val="000000"/>
          <w:sz w:val="20"/>
          <w:szCs w:val="20"/>
          <w:lang w:val="en-GB"/>
        </w:rPr>
        <w:t>the Tenderer has not communicated to any person other than S4C the amount or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approximate budget or price of the tender response, except where the disclosure,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 confidence, was necessary to obtain insurance premium or other quotations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required for the preparation of the tender.</w:t>
      </w:r>
    </w:p>
    <w:p w14:paraId="780D0D61" w14:textId="77777777" w:rsidR="005815D6" w:rsidRPr="002E6512" w:rsidRDefault="005815D6">
      <w:pPr>
        <w:spacing w:before="11"/>
        <w:rPr>
          <w:rFonts w:ascii="Verdana" w:eastAsia="Verdana" w:hAnsi="Verdana" w:cs="Verdana"/>
          <w:sz w:val="19"/>
          <w:szCs w:val="19"/>
          <w:lang w:val="en-GB"/>
        </w:rPr>
      </w:pPr>
    </w:p>
    <w:p w14:paraId="27C729A4" w14:textId="77777777" w:rsidR="005815D6" w:rsidRPr="002E6512" w:rsidRDefault="00973E8A">
      <w:pPr>
        <w:pStyle w:val="Heading1"/>
        <w:numPr>
          <w:ilvl w:val="1"/>
          <w:numId w:val="12"/>
        </w:numPr>
        <w:tabs>
          <w:tab w:val="left" w:pos="2387"/>
        </w:tabs>
        <w:ind w:left="2386" w:hanging="840"/>
        <w:jc w:val="both"/>
        <w:rPr>
          <w:lang w:val="en-GB"/>
        </w:rPr>
      </w:pPr>
      <w:r w:rsidRPr="002E6512">
        <w:rPr>
          <w:lang w:val="en-GB"/>
        </w:rPr>
        <w:t>Inappropriate Conduct</w:t>
      </w:r>
    </w:p>
    <w:p w14:paraId="1E954588" w14:textId="77777777" w:rsidR="005815D6" w:rsidRPr="002E6512" w:rsidRDefault="005815D6">
      <w:pPr>
        <w:spacing w:before="1"/>
        <w:rPr>
          <w:rFonts w:ascii="Verdana" w:eastAsia="Verdana" w:hAnsi="Verdana" w:cs="Verdana"/>
          <w:b/>
          <w:sz w:val="20"/>
          <w:szCs w:val="20"/>
          <w:lang w:val="en-GB"/>
        </w:rPr>
      </w:pPr>
    </w:p>
    <w:p w14:paraId="5F993AC9" w14:textId="77777777" w:rsidR="005815D6" w:rsidRPr="002E6512" w:rsidRDefault="00973E8A">
      <w:pPr>
        <w:pBdr>
          <w:top w:val="nil"/>
          <w:left w:val="nil"/>
          <w:bottom w:val="nil"/>
          <w:right w:val="nil"/>
          <w:between w:val="nil"/>
        </w:pBdr>
        <w:ind w:left="1546" w:right="108"/>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If a Tenderer or an appointed advisor to a Tenderer makes any attempt to</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inappropriately influence this tender process or the award of the contract in any way,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S4C may disqualify that Tenderer’s tender response in S4C's absolute discretion. Any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direct or indirect canvassing by a Tenderer or an appointed advisor to a Tenderer in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relation to this procurement or any attempt to obtain information from any of the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employees or agents of S4C concerning another tendering organisation may result in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disqualification at S4C’s sole discretion.</w:t>
      </w:r>
    </w:p>
    <w:p w14:paraId="5F04EA20" w14:textId="77777777" w:rsidR="005815D6" w:rsidRPr="002E6512" w:rsidRDefault="005815D6">
      <w:pPr>
        <w:spacing w:before="11"/>
        <w:rPr>
          <w:rFonts w:ascii="Verdana" w:eastAsia="Verdana" w:hAnsi="Verdana" w:cs="Verdana"/>
          <w:sz w:val="19"/>
          <w:szCs w:val="19"/>
          <w:lang w:val="en-GB"/>
        </w:rPr>
      </w:pPr>
    </w:p>
    <w:p w14:paraId="5A96C668" w14:textId="77777777" w:rsidR="005815D6" w:rsidRPr="002E6512" w:rsidRDefault="00973E8A">
      <w:pPr>
        <w:pStyle w:val="Heading1"/>
        <w:numPr>
          <w:ilvl w:val="1"/>
          <w:numId w:val="12"/>
        </w:numPr>
        <w:tabs>
          <w:tab w:val="left" w:pos="2094"/>
        </w:tabs>
        <w:ind w:left="2093" w:hanging="568"/>
        <w:jc w:val="both"/>
        <w:rPr>
          <w:lang w:val="en-GB"/>
        </w:rPr>
      </w:pPr>
      <w:r w:rsidRPr="002E6512">
        <w:rPr>
          <w:lang w:val="en-GB"/>
        </w:rPr>
        <w:t>Governing Law</w:t>
      </w:r>
    </w:p>
    <w:p w14:paraId="65467C7D" w14:textId="77777777" w:rsidR="005815D6" w:rsidRPr="002E6512" w:rsidRDefault="005815D6">
      <w:pPr>
        <w:spacing w:before="1"/>
        <w:rPr>
          <w:rFonts w:ascii="Verdana" w:eastAsia="Verdana" w:hAnsi="Verdana" w:cs="Verdana"/>
          <w:b/>
          <w:sz w:val="20"/>
          <w:szCs w:val="20"/>
          <w:lang w:val="en-GB"/>
        </w:rPr>
      </w:pPr>
    </w:p>
    <w:p w14:paraId="5C22B926" w14:textId="77777777" w:rsidR="005815D6" w:rsidRPr="002E6512" w:rsidRDefault="00973E8A">
      <w:pPr>
        <w:pBdr>
          <w:top w:val="nil"/>
          <w:left w:val="nil"/>
          <w:bottom w:val="nil"/>
          <w:right w:val="nil"/>
          <w:between w:val="nil"/>
        </w:pBdr>
        <w:ind w:left="1525" w:right="130"/>
        <w:jc w:val="both"/>
        <w:rPr>
          <w:rFonts w:ascii="Verdana" w:eastAsia="Verdana" w:hAnsi="Verdana" w:cs="Verdana"/>
          <w:color w:val="000000"/>
          <w:sz w:val="20"/>
          <w:szCs w:val="20"/>
          <w:lang w:val="en-GB"/>
        </w:rPr>
        <w:sectPr w:rsidR="005815D6" w:rsidRPr="002E6512">
          <w:pgSz w:w="11910" w:h="16840"/>
          <w:pgMar w:top="1820" w:right="880" w:bottom="1140" w:left="460" w:header="720" w:footer="948" w:gutter="0"/>
          <w:cols w:space="720"/>
        </w:sectPr>
      </w:pPr>
      <w:r w:rsidRPr="002E6512">
        <w:rPr>
          <w:rFonts w:ascii="Verdana" w:eastAsia="Verdana" w:hAnsi="Verdana" w:cs="Verdana"/>
          <w:color w:val="000000"/>
          <w:sz w:val="20"/>
          <w:szCs w:val="20"/>
          <w:lang w:val="en-GB"/>
        </w:rPr>
        <w:t>This ITT shall be governed by the laws of England and Wales and each Tenderer agrees,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by returning a tender response, to submit to the exclusive jurisdiction of the courts of</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England and Wales.</w:t>
      </w:r>
    </w:p>
    <w:p w14:paraId="3B25DCAB" w14:textId="77777777" w:rsidR="005815D6" w:rsidRPr="002E6512" w:rsidRDefault="005815D6">
      <w:pPr>
        <w:spacing w:before="7"/>
        <w:rPr>
          <w:rFonts w:ascii="Verdana" w:eastAsia="Verdana" w:hAnsi="Verdana" w:cs="Verdana"/>
          <w:sz w:val="13"/>
          <w:szCs w:val="13"/>
          <w:lang w:val="en-GB"/>
        </w:rPr>
      </w:pPr>
    </w:p>
    <w:p w14:paraId="7B7D4CA7" w14:textId="77777777" w:rsidR="00FC3B22" w:rsidRPr="00E17FB6" w:rsidRDefault="00973E8A">
      <w:pPr>
        <w:pStyle w:val="Heading1"/>
        <w:spacing w:before="63" w:line="479" w:lineRule="auto"/>
        <w:ind w:left="1525" w:right="5599"/>
        <w:rPr>
          <w:rFonts w:ascii="Times New Roman" w:eastAsia="Times New Roman" w:hAnsi="Times New Roman" w:cs="Times New Roman"/>
          <w:u w:val="single"/>
          <w:lang w:val="en-GB"/>
        </w:rPr>
      </w:pPr>
      <w:r w:rsidRPr="00E17FB6">
        <w:rPr>
          <w:u w:val="single"/>
          <w:lang w:val="en-GB"/>
        </w:rPr>
        <w:t>APPENDIX 1</w:t>
      </w:r>
      <w:r w:rsidRPr="00E17FB6">
        <w:rPr>
          <w:rFonts w:ascii="Times New Roman" w:eastAsia="Times New Roman" w:hAnsi="Times New Roman" w:cs="Times New Roman"/>
          <w:u w:val="single"/>
          <w:lang w:val="en-GB"/>
        </w:rPr>
        <w:t xml:space="preserve">  </w:t>
      </w:r>
    </w:p>
    <w:p w14:paraId="1AD7A3B4" w14:textId="5EB840E4" w:rsidR="00FC3B22" w:rsidRPr="00E17FB6" w:rsidRDefault="00FC3B22" w:rsidP="00FC3B22">
      <w:pPr>
        <w:pStyle w:val="Heading1"/>
        <w:spacing w:before="63" w:line="479" w:lineRule="auto"/>
        <w:ind w:left="1525" w:right="131"/>
        <w:rPr>
          <w:rFonts w:ascii="Times New Roman" w:eastAsia="Times New Roman" w:hAnsi="Times New Roman" w:cs="Times New Roman"/>
          <w:u w:val="single"/>
          <w:lang w:val="en-GB"/>
        </w:rPr>
      </w:pPr>
      <w:r w:rsidRPr="00E17FB6">
        <w:rPr>
          <w:rFonts w:eastAsia="Times New Roman" w:cs="Times New Roman"/>
          <w:u w:val="single"/>
          <w:lang w:val="en-GB"/>
        </w:rPr>
        <w:t xml:space="preserve">DRAFT </w:t>
      </w:r>
      <w:r w:rsidR="00973E8A" w:rsidRPr="00E17FB6">
        <w:rPr>
          <w:u w:val="single"/>
          <w:lang w:val="en-GB"/>
        </w:rPr>
        <w:t>CONTRACT</w:t>
      </w:r>
    </w:p>
    <w:p w14:paraId="368F5B3F" w14:textId="581438E6" w:rsidR="005815D6" w:rsidRPr="002E6512" w:rsidRDefault="00973E8A" w:rsidP="00E17FB6">
      <w:pPr>
        <w:pStyle w:val="Heading1"/>
        <w:spacing w:before="63" w:line="479" w:lineRule="auto"/>
        <w:ind w:left="1525" w:right="131"/>
        <w:rPr>
          <w:b w:val="0"/>
          <w:lang w:val="en-GB"/>
        </w:rPr>
      </w:pPr>
      <w:r w:rsidRPr="002E6512">
        <w:rPr>
          <w:lang w:val="en-GB"/>
        </w:rPr>
        <w:t>SUBJECT TO CONTRACT</w:t>
      </w:r>
    </w:p>
    <w:p w14:paraId="34AC5289" w14:textId="00D64EDD" w:rsidR="005815D6" w:rsidRPr="002E6512" w:rsidRDefault="00973E8A">
      <w:pPr>
        <w:pBdr>
          <w:top w:val="nil"/>
          <w:left w:val="nil"/>
          <w:bottom w:val="nil"/>
          <w:right w:val="nil"/>
          <w:between w:val="nil"/>
        </w:pBdr>
        <w:spacing w:before="1"/>
        <w:ind w:left="1506"/>
        <w:rPr>
          <w:rFonts w:ascii="Verdana" w:eastAsia="Verdana" w:hAnsi="Verdana" w:cs="Verdana"/>
          <w:color w:val="000000"/>
          <w:sz w:val="20"/>
          <w:szCs w:val="20"/>
          <w:lang w:val="en-GB"/>
        </w:rPr>
        <w:sectPr w:rsidR="005815D6" w:rsidRPr="002E6512">
          <w:footerReference w:type="default" r:id="rId18"/>
          <w:pgSz w:w="11910" w:h="16840"/>
          <w:pgMar w:top="1820" w:right="1680" w:bottom="1140" w:left="460" w:header="720" w:footer="948" w:gutter="0"/>
          <w:cols w:space="720"/>
        </w:sectPr>
      </w:pPr>
      <w:r w:rsidRPr="002E6512">
        <w:rPr>
          <w:rFonts w:ascii="Verdana" w:eastAsia="Verdana" w:hAnsi="Verdana" w:cs="Verdana"/>
          <w:color w:val="000000"/>
          <w:sz w:val="20"/>
          <w:szCs w:val="20"/>
          <w:lang w:val="en-GB"/>
        </w:rPr>
        <w:t>(See attached</w:t>
      </w:r>
      <w:r w:rsidR="00FC3B22" w:rsidRPr="002E6512">
        <w:rPr>
          <w:rFonts w:ascii="Verdana" w:eastAsia="Verdana" w:hAnsi="Verdana" w:cs="Verdana"/>
          <w:color w:val="000000"/>
          <w:sz w:val="20"/>
          <w:szCs w:val="20"/>
          <w:lang w:val="en-GB"/>
        </w:rPr>
        <w:t xml:space="preserve"> document</w:t>
      </w:r>
      <w:r w:rsidRPr="002E6512">
        <w:rPr>
          <w:rFonts w:ascii="Verdana" w:eastAsia="Verdana" w:hAnsi="Verdana" w:cs="Verdana"/>
          <w:color w:val="000000"/>
          <w:sz w:val="20"/>
          <w:szCs w:val="20"/>
          <w:lang w:val="en-GB"/>
        </w:rPr>
        <w:t>)</w:t>
      </w:r>
    </w:p>
    <w:p w14:paraId="51E712A8" w14:textId="77777777" w:rsidR="005815D6" w:rsidRPr="002E6512" w:rsidRDefault="005815D6">
      <w:pPr>
        <w:rPr>
          <w:rFonts w:ascii="Verdana" w:eastAsia="Verdana" w:hAnsi="Verdana" w:cs="Verdana"/>
          <w:sz w:val="20"/>
          <w:szCs w:val="20"/>
          <w:lang w:val="en-GB"/>
        </w:rPr>
      </w:pPr>
    </w:p>
    <w:p w14:paraId="28C39C69" w14:textId="77777777" w:rsidR="005815D6" w:rsidRPr="002E6512" w:rsidRDefault="005815D6">
      <w:pPr>
        <w:rPr>
          <w:rFonts w:ascii="Verdana" w:eastAsia="Verdana" w:hAnsi="Verdana" w:cs="Verdana"/>
          <w:sz w:val="20"/>
          <w:szCs w:val="20"/>
          <w:lang w:val="en-GB"/>
        </w:rPr>
      </w:pPr>
    </w:p>
    <w:p w14:paraId="735438C4" w14:textId="77777777" w:rsidR="005815D6" w:rsidRPr="002E6512" w:rsidRDefault="005815D6">
      <w:pPr>
        <w:spacing w:before="11"/>
        <w:rPr>
          <w:rFonts w:ascii="Verdana" w:eastAsia="Verdana" w:hAnsi="Verdana" w:cs="Verdana"/>
          <w:sz w:val="18"/>
          <w:szCs w:val="18"/>
          <w:lang w:val="en-GB"/>
        </w:rPr>
      </w:pPr>
    </w:p>
    <w:p w14:paraId="0112A221" w14:textId="77777777" w:rsidR="005815D6" w:rsidRPr="006B31A8" w:rsidRDefault="00973E8A">
      <w:pPr>
        <w:pStyle w:val="Heading1"/>
        <w:ind w:left="1525"/>
        <w:rPr>
          <w:b w:val="0"/>
          <w:u w:val="single"/>
          <w:lang w:val="en-GB"/>
        </w:rPr>
      </w:pPr>
      <w:r w:rsidRPr="006B31A8">
        <w:rPr>
          <w:u w:val="single"/>
          <w:lang w:val="en-GB"/>
        </w:rPr>
        <w:t>APPENDIX 2</w:t>
      </w:r>
    </w:p>
    <w:p w14:paraId="42E28742" w14:textId="77777777" w:rsidR="005815D6" w:rsidRPr="006B31A8" w:rsidRDefault="005815D6">
      <w:pPr>
        <w:spacing w:before="11"/>
        <w:rPr>
          <w:rFonts w:ascii="Verdana" w:eastAsia="Verdana" w:hAnsi="Verdana" w:cs="Verdana"/>
          <w:b/>
          <w:sz w:val="19"/>
          <w:szCs w:val="19"/>
          <w:u w:val="single"/>
          <w:lang w:val="en-GB"/>
        </w:rPr>
      </w:pPr>
    </w:p>
    <w:p w14:paraId="08D1A0FB" w14:textId="77777777" w:rsidR="00FC3B22" w:rsidRPr="006B31A8" w:rsidRDefault="00FC3B22" w:rsidP="00FC3B22">
      <w:pPr>
        <w:tabs>
          <w:tab w:val="left" w:pos="2268"/>
          <w:tab w:val="left" w:pos="10206"/>
        </w:tabs>
        <w:ind w:left="1418" w:right="589"/>
        <w:jc w:val="both"/>
        <w:rPr>
          <w:rFonts w:ascii="Verdana" w:hAnsi="Verdana"/>
          <w:b/>
          <w:sz w:val="20"/>
          <w:szCs w:val="18"/>
          <w:u w:val="single"/>
          <w:lang w:val="en-GB"/>
        </w:rPr>
      </w:pPr>
      <w:r w:rsidRPr="006B31A8">
        <w:rPr>
          <w:rFonts w:ascii="Verdana" w:hAnsi="Verdana"/>
          <w:b/>
          <w:sz w:val="20"/>
          <w:szCs w:val="18"/>
          <w:u w:val="single"/>
          <w:lang w:val="en-GB"/>
        </w:rPr>
        <w:t>EVALUATION MATRIX</w:t>
      </w:r>
    </w:p>
    <w:p w14:paraId="6D196651" w14:textId="77777777" w:rsidR="00FC3B22" w:rsidRPr="006B31A8" w:rsidRDefault="00FC3B22" w:rsidP="00FC3B22">
      <w:pPr>
        <w:tabs>
          <w:tab w:val="left" w:pos="2268"/>
          <w:tab w:val="left" w:pos="10206"/>
        </w:tabs>
        <w:ind w:left="1418" w:right="589"/>
        <w:jc w:val="both"/>
        <w:rPr>
          <w:rFonts w:ascii="Verdana" w:hAnsi="Verdana"/>
          <w:b/>
          <w:sz w:val="20"/>
          <w:szCs w:val="18"/>
          <w:lang w:val="en-GB"/>
        </w:rPr>
      </w:pPr>
    </w:p>
    <w:p w14:paraId="027726EB" w14:textId="77777777" w:rsidR="00FC3B22" w:rsidRPr="006B31A8" w:rsidRDefault="00FC3B22" w:rsidP="00FC3B22">
      <w:pPr>
        <w:tabs>
          <w:tab w:val="left" w:pos="2268"/>
          <w:tab w:val="left" w:pos="10206"/>
        </w:tabs>
        <w:ind w:left="1418" w:right="589"/>
        <w:jc w:val="both"/>
        <w:rPr>
          <w:rFonts w:ascii="Verdana" w:hAnsi="Verdana"/>
          <w:b/>
          <w:sz w:val="20"/>
          <w:szCs w:val="18"/>
          <w:lang w:val="en-GB"/>
        </w:rPr>
      </w:pPr>
    </w:p>
    <w:tbl>
      <w:tblPr>
        <w:tblW w:w="9639" w:type="dxa"/>
        <w:tblInd w:w="841" w:type="dxa"/>
        <w:tblCellMar>
          <w:left w:w="0" w:type="dxa"/>
          <w:right w:w="0" w:type="dxa"/>
        </w:tblCellMar>
        <w:tblLook w:val="04A0" w:firstRow="1" w:lastRow="0" w:firstColumn="1" w:lastColumn="0" w:noHBand="0" w:noVBand="1"/>
      </w:tblPr>
      <w:tblGrid>
        <w:gridCol w:w="1435"/>
        <w:gridCol w:w="3316"/>
        <w:gridCol w:w="4888"/>
      </w:tblGrid>
      <w:tr w:rsidR="00FC3B22" w:rsidRPr="006B31A8" w14:paraId="17E6BFDF" w14:textId="77777777" w:rsidTr="00B8637E">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1CB1A8" w14:textId="77777777" w:rsidR="00FC3B22" w:rsidRPr="006B31A8" w:rsidRDefault="00FC3B22" w:rsidP="00B8637E">
            <w:pPr>
              <w:tabs>
                <w:tab w:val="left" w:pos="2268"/>
                <w:tab w:val="left" w:pos="10206"/>
              </w:tabs>
              <w:ind w:right="589"/>
              <w:jc w:val="both"/>
              <w:rPr>
                <w:rFonts w:ascii="Verdana" w:hAnsi="Verdana"/>
                <w:b/>
                <w:bCs/>
                <w:sz w:val="20"/>
                <w:szCs w:val="18"/>
                <w:lang w:val="en-GB"/>
              </w:rPr>
            </w:pPr>
            <w:bookmarkStart w:id="12" w:name="_Hlk23773524"/>
            <w:r w:rsidRPr="006B31A8">
              <w:rPr>
                <w:rFonts w:ascii="Verdana" w:hAnsi="Verdana"/>
                <w:b/>
                <w:bCs/>
                <w:sz w:val="20"/>
                <w:szCs w:val="18"/>
                <w:lang w:val="en-GB"/>
              </w:rPr>
              <w:t>Score</w:t>
            </w:r>
          </w:p>
        </w:tc>
        <w:tc>
          <w:tcPr>
            <w:tcW w:w="3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D83AEC" w14:textId="77777777" w:rsidR="00FC3B22" w:rsidRPr="006B31A8" w:rsidRDefault="00FC3B22" w:rsidP="00B8637E">
            <w:pPr>
              <w:tabs>
                <w:tab w:val="left" w:pos="2268"/>
                <w:tab w:val="left" w:pos="10206"/>
              </w:tabs>
              <w:ind w:right="589"/>
              <w:jc w:val="both"/>
              <w:rPr>
                <w:rFonts w:ascii="Verdana" w:hAnsi="Verdana"/>
                <w:b/>
                <w:bCs/>
                <w:sz w:val="20"/>
                <w:szCs w:val="18"/>
                <w:lang w:val="en-GB"/>
              </w:rPr>
            </w:pPr>
            <w:r w:rsidRPr="006B31A8">
              <w:rPr>
                <w:rFonts w:ascii="Verdana" w:hAnsi="Verdana"/>
                <w:b/>
                <w:bCs/>
                <w:sz w:val="20"/>
                <w:szCs w:val="18"/>
                <w:lang w:val="en-GB"/>
              </w:rPr>
              <w:t>Category</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5945C1" w14:textId="77777777" w:rsidR="00FC3B22" w:rsidRPr="006B31A8" w:rsidRDefault="00FC3B22" w:rsidP="00B8637E">
            <w:pPr>
              <w:tabs>
                <w:tab w:val="left" w:pos="2268"/>
                <w:tab w:val="left" w:pos="10206"/>
              </w:tabs>
              <w:ind w:right="589"/>
              <w:jc w:val="both"/>
              <w:rPr>
                <w:rFonts w:ascii="Verdana" w:hAnsi="Verdana"/>
                <w:b/>
                <w:bCs/>
                <w:sz w:val="20"/>
                <w:szCs w:val="18"/>
                <w:lang w:val="en-GB"/>
              </w:rPr>
            </w:pPr>
            <w:r w:rsidRPr="006B31A8">
              <w:rPr>
                <w:rFonts w:ascii="Verdana" w:hAnsi="Verdana"/>
                <w:b/>
                <w:bCs/>
                <w:sz w:val="20"/>
                <w:szCs w:val="18"/>
                <w:lang w:val="en-GB"/>
              </w:rPr>
              <w:t>Profile</w:t>
            </w:r>
          </w:p>
          <w:p w14:paraId="04D5C4AC" w14:textId="77777777" w:rsidR="00FC3B22" w:rsidRPr="006B31A8" w:rsidRDefault="00FC3B22" w:rsidP="00B8637E">
            <w:pPr>
              <w:tabs>
                <w:tab w:val="left" w:pos="2268"/>
                <w:tab w:val="left" w:pos="10206"/>
              </w:tabs>
              <w:ind w:right="589"/>
              <w:jc w:val="both"/>
              <w:rPr>
                <w:rFonts w:ascii="Verdana" w:hAnsi="Verdana"/>
                <w:b/>
                <w:bCs/>
                <w:sz w:val="20"/>
                <w:szCs w:val="18"/>
                <w:lang w:val="en-GB"/>
              </w:rPr>
            </w:pPr>
          </w:p>
        </w:tc>
      </w:tr>
      <w:tr w:rsidR="00FC3B22" w:rsidRPr="006B31A8" w14:paraId="777FDD26" w14:textId="77777777" w:rsidTr="00B8637E">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5B8922" w14:textId="77777777" w:rsidR="00FC3B22" w:rsidRPr="006B31A8" w:rsidRDefault="00FC3B22" w:rsidP="00B8637E">
            <w:pPr>
              <w:tabs>
                <w:tab w:val="left" w:pos="2268"/>
                <w:tab w:val="left" w:pos="10206"/>
              </w:tabs>
              <w:ind w:right="589"/>
              <w:jc w:val="both"/>
              <w:rPr>
                <w:rFonts w:ascii="Verdana" w:hAnsi="Verdana"/>
                <w:sz w:val="20"/>
                <w:szCs w:val="18"/>
                <w:lang w:val="en-GB"/>
              </w:rPr>
            </w:pPr>
            <w:r w:rsidRPr="006B31A8">
              <w:rPr>
                <w:rFonts w:ascii="Verdana" w:hAnsi="Verdana"/>
                <w:sz w:val="20"/>
                <w:szCs w:val="18"/>
                <w:lang w:val="en-GB"/>
              </w:rPr>
              <w:t>0</w:t>
            </w:r>
          </w:p>
          <w:p w14:paraId="74A89CE3" w14:textId="77777777" w:rsidR="00FC3B22" w:rsidRPr="006B31A8" w:rsidRDefault="00FC3B22" w:rsidP="00B8637E">
            <w:pPr>
              <w:tabs>
                <w:tab w:val="left" w:pos="2268"/>
                <w:tab w:val="left" w:pos="10206"/>
              </w:tabs>
              <w:ind w:left="1400" w:right="589"/>
              <w:jc w:val="both"/>
              <w:rPr>
                <w:rFonts w:ascii="Verdana" w:hAnsi="Verdana"/>
                <w:sz w:val="20"/>
                <w:szCs w:val="18"/>
                <w:lang w:val="en-GB"/>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0397B1DF" w14:textId="77777777" w:rsidR="00FC3B22" w:rsidRPr="006B31A8" w:rsidRDefault="00FC3B22" w:rsidP="00B8637E">
            <w:pPr>
              <w:tabs>
                <w:tab w:val="left" w:pos="2268"/>
                <w:tab w:val="left" w:pos="10206"/>
              </w:tabs>
              <w:ind w:right="589"/>
              <w:jc w:val="both"/>
              <w:rPr>
                <w:rFonts w:ascii="Verdana" w:hAnsi="Verdana"/>
                <w:sz w:val="20"/>
                <w:szCs w:val="18"/>
                <w:lang w:val="en-GB"/>
              </w:rPr>
            </w:pPr>
            <w:r w:rsidRPr="006B31A8">
              <w:rPr>
                <w:rFonts w:ascii="Verdana" w:hAnsi="Verdana"/>
                <w:sz w:val="20"/>
                <w:szCs w:val="18"/>
                <w:lang w:val="en-GB"/>
              </w:rPr>
              <w:t>Zero Response/ Very poor</w:t>
            </w:r>
          </w:p>
          <w:p w14:paraId="6D8F5FCC" w14:textId="77777777" w:rsidR="00FC3B22" w:rsidRPr="006B31A8" w:rsidRDefault="00FC3B22" w:rsidP="00B8637E">
            <w:pPr>
              <w:tabs>
                <w:tab w:val="left" w:pos="2268"/>
                <w:tab w:val="left" w:pos="10206"/>
              </w:tabs>
              <w:ind w:right="589"/>
              <w:jc w:val="both"/>
              <w:rPr>
                <w:rFonts w:ascii="Verdana" w:hAnsi="Verdana"/>
                <w:sz w:val="20"/>
                <w:szCs w:val="18"/>
                <w:highlight w:val="yellow"/>
                <w:lang w:val="en-GB"/>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05B0042" w14:textId="77777777" w:rsidR="00FC3B22" w:rsidRPr="006B31A8" w:rsidRDefault="00FC3B22" w:rsidP="00B8637E">
            <w:pPr>
              <w:tabs>
                <w:tab w:val="left" w:pos="2268"/>
                <w:tab w:val="left" w:pos="10206"/>
              </w:tabs>
              <w:ind w:right="589"/>
              <w:rPr>
                <w:rFonts w:ascii="Verdana" w:hAnsi="Verdana"/>
                <w:sz w:val="20"/>
                <w:szCs w:val="18"/>
                <w:lang w:val="en-GB"/>
              </w:rPr>
            </w:pPr>
            <w:r w:rsidRPr="006B31A8">
              <w:rPr>
                <w:rFonts w:ascii="Verdana" w:hAnsi="Verdana"/>
                <w:sz w:val="20"/>
                <w:szCs w:val="18"/>
                <w:lang w:val="en-GB"/>
              </w:rPr>
              <w:t>Failure to address S4C’s requirements or no evidence has been provided to address S4C’s requirements.</w:t>
            </w:r>
          </w:p>
          <w:p w14:paraId="2E25B43A" w14:textId="77777777" w:rsidR="00FC3B22" w:rsidRPr="006B31A8" w:rsidRDefault="00FC3B22" w:rsidP="00B8637E">
            <w:pPr>
              <w:tabs>
                <w:tab w:val="left" w:pos="2268"/>
                <w:tab w:val="left" w:pos="10206"/>
              </w:tabs>
              <w:ind w:right="589"/>
              <w:rPr>
                <w:rFonts w:ascii="Verdana" w:hAnsi="Verdana"/>
                <w:sz w:val="20"/>
                <w:szCs w:val="18"/>
                <w:highlight w:val="yellow"/>
                <w:lang w:val="en-GB"/>
              </w:rPr>
            </w:pPr>
          </w:p>
        </w:tc>
      </w:tr>
      <w:tr w:rsidR="00FC3B22" w:rsidRPr="006B31A8" w14:paraId="688407FA" w14:textId="77777777" w:rsidTr="00B8637E">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53F0F7" w14:textId="77777777" w:rsidR="00FC3B22" w:rsidRPr="006B31A8" w:rsidRDefault="00FC3B22" w:rsidP="00B8637E">
            <w:pPr>
              <w:tabs>
                <w:tab w:val="left" w:pos="2268"/>
                <w:tab w:val="left" w:pos="10206"/>
              </w:tabs>
              <w:ind w:right="589"/>
              <w:jc w:val="both"/>
              <w:rPr>
                <w:rFonts w:ascii="Verdana" w:hAnsi="Verdana"/>
                <w:sz w:val="20"/>
                <w:szCs w:val="18"/>
                <w:lang w:val="en-GB"/>
              </w:rPr>
            </w:pPr>
            <w:r w:rsidRPr="006B31A8">
              <w:rPr>
                <w:rFonts w:ascii="Verdana" w:hAnsi="Verdana"/>
                <w:sz w:val="20"/>
                <w:szCs w:val="18"/>
                <w:lang w:val="en-GB"/>
              </w:rPr>
              <w:t>1</w:t>
            </w:r>
          </w:p>
          <w:p w14:paraId="52501ECD" w14:textId="77777777" w:rsidR="00FC3B22" w:rsidRPr="006B31A8" w:rsidRDefault="00FC3B22" w:rsidP="00B8637E">
            <w:pPr>
              <w:tabs>
                <w:tab w:val="left" w:pos="2268"/>
                <w:tab w:val="left" w:pos="10206"/>
              </w:tabs>
              <w:ind w:left="1400" w:right="589"/>
              <w:jc w:val="both"/>
              <w:rPr>
                <w:rFonts w:ascii="Verdana" w:hAnsi="Verdana"/>
                <w:sz w:val="20"/>
                <w:szCs w:val="18"/>
                <w:lang w:val="en-GB"/>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66BA8E0A" w14:textId="77777777" w:rsidR="00FC3B22" w:rsidRPr="006B31A8" w:rsidRDefault="00FC3B22" w:rsidP="00B8637E">
            <w:pPr>
              <w:tabs>
                <w:tab w:val="left" w:pos="2268"/>
                <w:tab w:val="left" w:pos="10206"/>
              </w:tabs>
              <w:ind w:right="589"/>
              <w:jc w:val="both"/>
              <w:rPr>
                <w:rFonts w:ascii="Verdana" w:hAnsi="Verdana"/>
                <w:sz w:val="20"/>
                <w:szCs w:val="18"/>
                <w:highlight w:val="yellow"/>
                <w:lang w:val="en-GB"/>
              </w:rPr>
            </w:pPr>
            <w:r w:rsidRPr="006B31A8">
              <w:rPr>
                <w:rFonts w:ascii="Verdana" w:hAnsi="Verdana"/>
                <w:sz w:val="20"/>
                <w:szCs w:val="18"/>
                <w:lang w:val="en-GB"/>
              </w:rPr>
              <w:t>Poor</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1DE8013B" w14:textId="77777777" w:rsidR="00FC3B22" w:rsidRPr="006B31A8" w:rsidRDefault="00FC3B22" w:rsidP="00B8637E">
            <w:pPr>
              <w:tabs>
                <w:tab w:val="left" w:pos="2268"/>
                <w:tab w:val="left" w:pos="10206"/>
              </w:tabs>
              <w:ind w:right="589"/>
              <w:rPr>
                <w:rFonts w:ascii="Verdana" w:hAnsi="Verdana"/>
                <w:sz w:val="20"/>
                <w:szCs w:val="18"/>
                <w:highlight w:val="yellow"/>
                <w:lang w:val="en-GB"/>
              </w:rPr>
            </w:pPr>
            <w:r w:rsidRPr="006B31A8">
              <w:rPr>
                <w:rFonts w:ascii="Verdana" w:hAnsi="Verdana"/>
                <w:sz w:val="20"/>
                <w:szCs w:val="18"/>
                <w:lang w:val="en-GB"/>
              </w:rPr>
              <w:t>A poor proposal in terms of addressing S4C’s requirements or supported by poor  evidence that such proposals will be delivered, which has major gaps, and is not convincing in many respects or seriously lacks credibility.</w:t>
            </w:r>
          </w:p>
        </w:tc>
      </w:tr>
      <w:tr w:rsidR="00FC3B22" w:rsidRPr="006B31A8" w14:paraId="521E9FAB" w14:textId="77777777" w:rsidTr="00B8637E">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32EFF7" w14:textId="77777777" w:rsidR="00FC3B22" w:rsidRPr="006B31A8" w:rsidRDefault="00FC3B22" w:rsidP="00B8637E">
            <w:pPr>
              <w:tabs>
                <w:tab w:val="left" w:pos="2268"/>
                <w:tab w:val="left" w:pos="10206"/>
              </w:tabs>
              <w:ind w:right="589"/>
              <w:jc w:val="both"/>
              <w:rPr>
                <w:rFonts w:ascii="Verdana" w:hAnsi="Verdana"/>
                <w:sz w:val="20"/>
                <w:szCs w:val="18"/>
                <w:lang w:val="en-GB"/>
              </w:rPr>
            </w:pPr>
            <w:r w:rsidRPr="006B31A8">
              <w:rPr>
                <w:rFonts w:ascii="Verdana" w:hAnsi="Verdana"/>
                <w:sz w:val="20"/>
                <w:szCs w:val="18"/>
                <w:lang w:val="en-GB"/>
              </w:rPr>
              <w:t>2</w:t>
            </w:r>
          </w:p>
          <w:p w14:paraId="392CB105" w14:textId="77777777" w:rsidR="00FC3B22" w:rsidRPr="006B31A8" w:rsidRDefault="00FC3B22" w:rsidP="00B8637E">
            <w:pPr>
              <w:tabs>
                <w:tab w:val="left" w:pos="2268"/>
                <w:tab w:val="left" w:pos="10206"/>
              </w:tabs>
              <w:ind w:left="1400" w:right="589"/>
              <w:jc w:val="both"/>
              <w:rPr>
                <w:rFonts w:ascii="Verdana" w:hAnsi="Verdana"/>
                <w:sz w:val="20"/>
                <w:szCs w:val="18"/>
                <w:lang w:val="en-GB"/>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028FE1F0" w14:textId="77777777" w:rsidR="00FC3B22" w:rsidRPr="006B31A8" w:rsidRDefault="00FC3B22" w:rsidP="00B8637E">
            <w:pPr>
              <w:tabs>
                <w:tab w:val="left" w:pos="2268"/>
                <w:tab w:val="left" w:pos="10206"/>
              </w:tabs>
              <w:ind w:right="589"/>
              <w:jc w:val="both"/>
              <w:rPr>
                <w:rFonts w:ascii="Verdana" w:hAnsi="Verdana"/>
                <w:sz w:val="20"/>
                <w:szCs w:val="18"/>
                <w:highlight w:val="yellow"/>
                <w:lang w:val="en-GB"/>
              </w:rPr>
            </w:pPr>
            <w:r w:rsidRPr="006B31A8">
              <w:rPr>
                <w:rFonts w:ascii="Verdana" w:hAnsi="Verdana"/>
                <w:sz w:val="20"/>
                <w:szCs w:val="18"/>
                <w:lang w:val="en-GB"/>
              </w:rPr>
              <w:t>Below satisfactory</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64DB74D9" w14:textId="77777777" w:rsidR="00FC3B22" w:rsidRPr="006B31A8" w:rsidRDefault="00FC3B22" w:rsidP="00B8637E">
            <w:pPr>
              <w:tabs>
                <w:tab w:val="left" w:pos="2268"/>
                <w:tab w:val="left" w:pos="10206"/>
              </w:tabs>
              <w:ind w:right="589"/>
              <w:rPr>
                <w:rFonts w:ascii="Verdana" w:hAnsi="Verdana"/>
                <w:sz w:val="20"/>
                <w:szCs w:val="18"/>
                <w:highlight w:val="yellow"/>
                <w:lang w:val="en-GB"/>
              </w:rPr>
            </w:pPr>
            <w:r w:rsidRPr="006B31A8">
              <w:rPr>
                <w:rFonts w:ascii="Verdana" w:hAnsi="Verdana"/>
                <w:sz w:val="20"/>
                <w:szCs w:val="18"/>
                <w:lang w:val="en-GB"/>
              </w:rPr>
              <w:t>A proposal that is below satisfactory in terms of addressing S4C’s requirements, or supported by below satisfactory evidence, which has moderate gaps or is unconvincing or irrelevant.</w:t>
            </w:r>
          </w:p>
        </w:tc>
      </w:tr>
      <w:tr w:rsidR="00FC3B22" w:rsidRPr="006B31A8" w14:paraId="1C391335" w14:textId="77777777" w:rsidTr="00B8637E">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E0571B" w14:textId="77777777" w:rsidR="00FC3B22" w:rsidRPr="006B31A8" w:rsidRDefault="00FC3B22" w:rsidP="00B8637E">
            <w:pPr>
              <w:tabs>
                <w:tab w:val="left" w:pos="2268"/>
                <w:tab w:val="left" w:pos="10206"/>
              </w:tabs>
              <w:ind w:right="589"/>
              <w:jc w:val="both"/>
              <w:rPr>
                <w:rFonts w:ascii="Verdana" w:hAnsi="Verdana"/>
                <w:sz w:val="20"/>
                <w:szCs w:val="18"/>
                <w:lang w:val="en-GB"/>
              </w:rPr>
            </w:pPr>
            <w:r w:rsidRPr="006B31A8">
              <w:rPr>
                <w:rFonts w:ascii="Verdana" w:hAnsi="Verdana"/>
                <w:sz w:val="20"/>
                <w:szCs w:val="18"/>
                <w:lang w:val="en-GB"/>
              </w:rPr>
              <w:t>3</w:t>
            </w:r>
          </w:p>
          <w:p w14:paraId="687AADE7" w14:textId="77777777" w:rsidR="00FC3B22" w:rsidRPr="006B31A8" w:rsidRDefault="00FC3B22" w:rsidP="00B8637E">
            <w:pPr>
              <w:tabs>
                <w:tab w:val="left" w:pos="2268"/>
                <w:tab w:val="left" w:pos="10206"/>
              </w:tabs>
              <w:ind w:left="1400" w:right="589"/>
              <w:jc w:val="both"/>
              <w:rPr>
                <w:rFonts w:ascii="Verdana" w:hAnsi="Verdana"/>
                <w:sz w:val="20"/>
                <w:szCs w:val="18"/>
                <w:lang w:val="en-GB"/>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456E63F0" w14:textId="77777777" w:rsidR="00FC3B22" w:rsidRPr="006B31A8" w:rsidRDefault="00FC3B22" w:rsidP="00B8637E">
            <w:pPr>
              <w:tabs>
                <w:tab w:val="left" w:pos="2268"/>
                <w:tab w:val="left" w:pos="10206"/>
              </w:tabs>
              <w:ind w:right="589"/>
              <w:jc w:val="both"/>
              <w:rPr>
                <w:rFonts w:ascii="Verdana" w:hAnsi="Verdana"/>
                <w:sz w:val="20"/>
                <w:szCs w:val="18"/>
                <w:highlight w:val="yellow"/>
                <w:lang w:val="en-GB"/>
              </w:rPr>
            </w:pPr>
            <w:r w:rsidRPr="006B31A8">
              <w:rPr>
                <w:rFonts w:ascii="Verdana" w:hAnsi="Verdana"/>
                <w:sz w:val="20"/>
                <w:szCs w:val="18"/>
                <w:lang w:val="en-GB"/>
              </w:rPr>
              <w:t>Satisfactory</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6FCD30B" w14:textId="77777777" w:rsidR="00FC3B22" w:rsidRPr="006B31A8" w:rsidRDefault="00FC3B22" w:rsidP="00B8637E">
            <w:pPr>
              <w:tabs>
                <w:tab w:val="left" w:pos="2268"/>
                <w:tab w:val="left" w:pos="10206"/>
              </w:tabs>
              <w:ind w:right="589"/>
              <w:rPr>
                <w:rFonts w:ascii="Verdana" w:hAnsi="Verdana"/>
                <w:sz w:val="20"/>
                <w:szCs w:val="18"/>
                <w:highlight w:val="yellow"/>
                <w:lang w:val="en-GB"/>
              </w:rPr>
            </w:pPr>
            <w:r w:rsidRPr="006B31A8">
              <w:rPr>
                <w:rFonts w:ascii="Verdana" w:hAnsi="Verdana"/>
                <w:sz w:val="20"/>
                <w:szCs w:val="18"/>
                <w:lang w:val="en-GB"/>
              </w:rPr>
              <w:t>A satisfactory proposal in terms of addressing S4C’s requirements or supported by satisfactory evidence that such proposals will be delivered, but which has minor gaps or which to a small extent is unconvincing or lacks credibility.</w:t>
            </w:r>
          </w:p>
        </w:tc>
      </w:tr>
      <w:tr w:rsidR="00FC3B22" w:rsidRPr="006B31A8" w14:paraId="7773DE74" w14:textId="77777777" w:rsidTr="00B8637E">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A2934C" w14:textId="77777777" w:rsidR="00FC3B22" w:rsidRPr="006B31A8" w:rsidRDefault="00FC3B22" w:rsidP="00B8637E">
            <w:pPr>
              <w:tabs>
                <w:tab w:val="left" w:pos="2268"/>
                <w:tab w:val="left" w:pos="10206"/>
              </w:tabs>
              <w:ind w:right="589"/>
              <w:jc w:val="both"/>
              <w:rPr>
                <w:rFonts w:ascii="Verdana" w:hAnsi="Verdana"/>
                <w:sz w:val="20"/>
                <w:szCs w:val="18"/>
                <w:lang w:val="en-GB"/>
              </w:rPr>
            </w:pPr>
            <w:r w:rsidRPr="006B31A8">
              <w:rPr>
                <w:rFonts w:ascii="Verdana" w:hAnsi="Verdana"/>
                <w:sz w:val="20"/>
                <w:szCs w:val="18"/>
                <w:lang w:val="en-GB"/>
              </w:rPr>
              <w:t>4</w:t>
            </w:r>
          </w:p>
          <w:p w14:paraId="7BF9A98A" w14:textId="77777777" w:rsidR="00FC3B22" w:rsidRPr="006B31A8" w:rsidRDefault="00FC3B22" w:rsidP="00B8637E">
            <w:pPr>
              <w:tabs>
                <w:tab w:val="left" w:pos="2268"/>
                <w:tab w:val="left" w:pos="10206"/>
              </w:tabs>
              <w:ind w:left="1400" w:right="589"/>
              <w:jc w:val="both"/>
              <w:rPr>
                <w:rFonts w:ascii="Verdana" w:hAnsi="Verdana"/>
                <w:sz w:val="20"/>
                <w:szCs w:val="18"/>
                <w:lang w:val="en-GB"/>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33EA18A8" w14:textId="77777777" w:rsidR="00FC3B22" w:rsidRPr="006B31A8" w:rsidRDefault="00FC3B22" w:rsidP="00B8637E">
            <w:pPr>
              <w:tabs>
                <w:tab w:val="left" w:pos="2268"/>
                <w:tab w:val="left" w:pos="10206"/>
              </w:tabs>
              <w:ind w:right="589"/>
              <w:jc w:val="both"/>
              <w:rPr>
                <w:rFonts w:ascii="Verdana" w:hAnsi="Verdana"/>
                <w:sz w:val="20"/>
                <w:szCs w:val="18"/>
                <w:highlight w:val="yellow"/>
                <w:lang w:val="en-GB"/>
              </w:rPr>
            </w:pPr>
            <w:r w:rsidRPr="006B31A8">
              <w:rPr>
                <w:rFonts w:ascii="Verdana" w:hAnsi="Verdana"/>
                <w:sz w:val="20"/>
                <w:szCs w:val="18"/>
                <w:lang w:val="en-GB"/>
              </w:rPr>
              <w:t>Good</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6C0B2E2" w14:textId="77777777" w:rsidR="00FC3B22" w:rsidRPr="006B31A8" w:rsidRDefault="00FC3B22" w:rsidP="00B8637E">
            <w:pPr>
              <w:tabs>
                <w:tab w:val="left" w:pos="2268"/>
                <w:tab w:val="left" w:pos="10206"/>
              </w:tabs>
              <w:ind w:right="589"/>
              <w:rPr>
                <w:rFonts w:ascii="Verdana" w:hAnsi="Verdana"/>
                <w:sz w:val="20"/>
                <w:szCs w:val="18"/>
                <w:lang w:val="en-GB"/>
              </w:rPr>
            </w:pPr>
            <w:r w:rsidRPr="006B31A8">
              <w:rPr>
                <w:rFonts w:ascii="Verdana" w:hAnsi="Verdana"/>
                <w:sz w:val="20"/>
                <w:szCs w:val="18"/>
                <w:lang w:val="en-GB"/>
              </w:rPr>
              <w:t xml:space="preserve">A good proposal to address S4C’s requirements supported by good evidence that such proposals will be delivered that is sufficient (in qualitative terms), convincing and credible.  </w:t>
            </w:r>
          </w:p>
          <w:p w14:paraId="199B5761" w14:textId="77777777" w:rsidR="00FC3B22" w:rsidRPr="006B31A8" w:rsidRDefault="00FC3B22" w:rsidP="00B8637E">
            <w:pPr>
              <w:tabs>
                <w:tab w:val="left" w:pos="2268"/>
                <w:tab w:val="left" w:pos="10206"/>
              </w:tabs>
              <w:ind w:right="589"/>
              <w:rPr>
                <w:rFonts w:ascii="Verdana" w:hAnsi="Verdana"/>
                <w:sz w:val="20"/>
                <w:szCs w:val="18"/>
                <w:highlight w:val="yellow"/>
                <w:lang w:val="en-GB"/>
              </w:rPr>
            </w:pPr>
          </w:p>
        </w:tc>
      </w:tr>
      <w:tr w:rsidR="00FC3B22" w:rsidRPr="006B31A8" w14:paraId="7D532ACC" w14:textId="77777777" w:rsidTr="00B8637E">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2A0D84" w14:textId="77777777" w:rsidR="00FC3B22" w:rsidRPr="006B31A8" w:rsidRDefault="00FC3B22" w:rsidP="00B8637E">
            <w:pPr>
              <w:tabs>
                <w:tab w:val="left" w:pos="2268"/>
                <w:tab w:val="left" w:pos="10206"/>
              </w:tabs>
              <w:ind w:right="589"/>
              <w:jc w:val="both"/>
              <w:rPr>
                <w:rFonts w:ascii="Verdana" w:hAnsi="Verdana"/>
                <w:sz w:val="20"/>
                <w:szCs w:val="18"/>
                <w:lang w:val="en-GB"/>
              </w:rPr>
            </w:pPr>
            <w:r w:rsidRPr="006B31A8">
              <w:rPr>
                <w:rFonts w:ascii="Verdana" w:hAnsi="Verdana"/>
                <w:sz w:val="20"/>
                <w:szCs w:val="18"/>
                <w:lang w:val="en-GB"/>
              </w:rPr>
              <w:t>5</w:t>
            </w:r>
          </w:p>
          <w:p w14:paraId="6F5540B7" w14:textId="77777777" w:rsidR="00FC3B22" w:rsidRPr="006B31A8" w:rsidRDefault="00FC3B22" w:rsidP="00B8637E">
            <w:pPr>
              <w:tabs>
                <w:tab w:val="left" w:pos="2268"/>
                <w:tab w:val="left" w:pos="10206"/>
              </w:tabs>
              <w:ind w:left="1400" w:right="589"/>
              <w:jc w:val="both"/>
              <w:rPr>
                <w:rFonts w:ascii="Verdana" w:hAnsi="Verdana"/>
                <w:sz w:val="20"/>
                <w:szCs w:val="18"/>
                <w:lang w:val="en-GB"/>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34A09C6D" w14:textId="77777777" w:rsidR="00FC3B22" w:rsidRPr="006B31A8" w:rsidRDefault="00FC3B22" w:rsidP="00B8637E">
            <w:pPr>
              <w:tabs>
                <w:tab w:val="left" w:pos="2268"/>
                <w:tab w:val="left" w:pos="10206"/>
              </w:tabs>
              <w:ind w:right="589"/>
              <w:jc w:val="both"/>
              <w:rPr>
                <w:rFonts w:ascii="Verdana" w:hAnsi="Verdana"/>
                <w:sz w:val="20"/>
                <w:szCs w:val="18"/>
                <w:highlight w:val="yellow"/>
                <w:lang w:val="en-GB"/>
              </w:rPr>
            </w:pPr>
            <w:r w:rsidRPr="006B31A8">
              <w:rPr>
                <w:rFonts w:ascii="Verdana" w:hAnsi="Verdana"/>
                <w:sz w:val="20"/>
                <w:szCs w:val="18"/>
                <w:lang w:val="en-GB"/>
              </w:rPr>
              <w:t>Excellent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109DC376" w14:textId="77777777" w:rsidR="00FC3B22" w:rsidRPr="006B31A8" w:rsidRDefault="00FC3B22" w:rsidP="00B8637E">
            <w:pPr>
              <w:tabs>
                <w:tab w:val="left" w:pos="2268"/>
                <w:tab w:val="left" w:pos="10206"/>
              </w:tabs>
              <w:ind w:right="589"/>
              <w:rPr>
                <w:rFonts w:ascii="Verdana" w:hAnsi="Verdana"/>
                <w:sz w:val="20"/>
                <w:szCs w:val="18"/>
                <w:lang w:val="en-GB"/>
              </w:rPr>
            </w:pPr>
            <w:r w:rsidRPr="006B31A8">
              <w:rPr>
                <w:rFonts w:ascii="Verdana" w:hAnsi="Verdana"/>
                <w:sz w:val="20"/>
                <w:szCs w:val="18"/>
                <w:lang w:val="en-GB"/>
              </w:rPr>
              <w:t>An excellent proposal which addresses and exceeds S4C’s requirements in a way that S4C considers offers deliverable and cost-effective additional functionality, services or standards (as applicable) and which is supported by excellent evidence that such proposals will be delivered which is consistent, comprehensive and compelling.</w:t>
            </w:r>
          </w:p>
          <w:p w14:paraId="0F6052BF" w14:textId="77777777" w:rsidR="00FC3B22" w:rsidRPr="006B31A8" w:rsidRDefault="00FC3B22" w:rsidP="00B8637E">
            <w:pPr>
              <w:tabs>
                <w:tab w:val="left" w:pos="2268"/>
                <w:tab w:val="left" w:pos="10206"/>
              </w:tabs>
              <w:ind w:right="589"/>
              <w:rPr>
                <w:rFonts w:ascii="Verdana" w:hAnsi="Verdana"/>
                <w:sz w:val="20"/>
                <w:szCs w:val="18"/>
                <w:highlight w:val="yellow"/>
                <w:lang w:val="en-GB"/>
              </w:rPr>
            </w:pPr>
          </w:p>
        </w:tc>
      </w:tr>
      <w:bookmarkEnd w:id="12"/>
    </w:tbl>
    <w:p w14:paraId="129DD427" w14:textId="7A9DC3E6" w:rsidR="00FC3B22" w:rsidRPr="00E17FB6" w:rsidRDefault="00FC3B22">
      <w:pPr>
        <w:ind w:left="1525"/>
        <w:rPr>
          <w:rFonts w:ascii="Verdana" w:eastAsia="Verdana" w:hAnsi="Verdana" w:cs="Verdana"/>
          <w:b/>
          <w:sz w:val="18"/>
          <w:szCs w:val="18"/>
          <w:lang w:val="en-GB"/>
        </w:rPr>
      </w:pPr>
      <w:r w:rsidRPr="006B31A8">
        <w:rPr>
          <w:rFonts w:ascii="Verdana" w:hAnsi="Verdana"/>
          <w:b/>
          <w:sz w:val="20"/>
          <w:szCs w:val="18"/>
          <w:lang w:val="en-GB"/>
        </w:rPr>
        <w:br w:type="page"/>
      </w:r>
    </w:p>
    <w:p w14:paraId="01C2754E" w14:textId="77777777" w:rsidR="00FC3B22" w:rsidRPr="002E6512" w:rsidRDefault="00FC3B22">
      <w:pPr>
        <w:ind w:left="1525"/>
        <w:rPr>
          <w:rFonts w:ascii="Verdana" w:eastAsia="Verdana" w:hAnsi="Verdana" w:cs="Verdana"/>
          <w:b/>
          <w:sz w:val="20"/>
          <w:szCs w:val="20"/>
          <w:lang w:val="en-GB"/>
        </w:rPr>
      </w:pPr>
    </w:p>
    <w:p w14:paraId="503E806C" w14:textId="77777777" w:rsidR="00FC3B22" w:rsidRPr="006B31A8" w:rsidRDefault="00FC3B22">
      <w:pPr>
        <w:ind w:left="1525"/>
        <w:rPr>
          <w:rFonts w:ascii="Verdana" w:eastAsia="Verdana" w:hAnsi="Verdana" w:cs="Verdana"/>
          <w:b/>
          <w:sz w:val="20"/>
          <w:szCs w:val="20"/>
          <w:u w:val="single"/>
          <w:lang w:val="en-GB"/>
        </w:rPr>
      </w:pPr>
    </w:p>
    <w:p w14:paraId="1CD3A49A" w14:textId="77777777" w:rsidR="00FC3B22" w:rsidRPr="006B31A8" w:rsidRDefault="00FC3B22">
      <w:pPr>
        <w:ind w:left="1525"/>
        <w:rPr>
          <w:rFonts w:ascii="Verdana" w:eastAsia="Verdana" w:hAnsi="Verdana" w:cs="Verdana"/>
          <w:b/>
          <w:sz w:val="20"/>
          <w:szCs w:val="20"/>
          <w:u w:val="single"/>
          <w:lang w:val="en-GB"/>
        </w:rPr>
      </w:pPr>
      <w:r w:rsidRPr="006B31A8">
        <w:rPr>
          <w:rFonts w:ascii="Verdana" w:eastAsia="Verdana" w:hAnsi="Verdana" w:cs="Verdana"/>
          <w:b/>
          <w:sz w:val="20"/>
          <w:szCs w:val="20"/>
          <w:u w:val="single"/>
          <w:lang w:val="en-GB"/>
        </w:rPr>
        <w:t>APPENDIX 3</w:t>
      </w:r>
    </w:p>
    <w:p w14:paraId="059E07A2" w14:textId="77777777" w:rsidR="00FC3B22" w:rsidRPr="006B31A8" w:rsidRDefault="00FC3B22">
      <w:pPr>
        <w:ind w:left="1525"/>
        <w:rPr>
          <w:rFonts w:ascii="Verdana" w:eastAsia="Verdana" w:hAnsi="Verdana" w:cs="Verdana"/>
          <w:b/>
          <w:sz w:val="20"/>
          <w:szCs w:val="20"/>
          <w:u w:val="single"/>
          <w:lang w:val="en-GB"/>
        </w:rPr>
      </w:pPr>
    </w:p>
    <w:p w14:paraId="076BBC75" w14:textId="7E5E6037" w:rsidR="005815D6" w:rsidRPr="006B31A8" w:rsidRDefault="00973E8A">
      <w:pPr>
        <w:ind w:left="1525"/>
        <w:rPr>
          <w:rFonts w:ascii="Verdana" w:eastAsia="Verdana" w:hAnsi="Verdana" w:cs="Verdana"/>
          <w:sz w:val="20"/>
          <w:szCs w:val="20"/>
          <w:u w:val="single"/>
          <w:lang w:val="en-GB"/>
        </w:rPr>
      </w:pPr>
      <w:r w:rsidRPr="006B31A8">
        <w:rPr>
          <w:rFonts w:ascii="Verdana" w:eastAsia="Verdana" w:hAnsi="Verdana" w:cs="Verdana"/>
          <w:b/>
          <w:sz w:val="20"/>
          <w:szCs w:val="20"/>
          <w:u w:val="single"/>
          <w:lang w:val="en-GB"/>
        </w:rPr>
        <w:t>BASIC INFORMATION FORM</w:t>
      </w:r>
    </w:p>
    <w:p w14:paraId="4B298C66" w14:textId="77777777" w:rsidR="005815D6" w:rsidRPr="002E6512" w:rsidRDefault="005815D6">
      <w:pPr>
        <w:spacing w:before="1"/>
        <w:rPr>
          <w:rFonts w:ascii="Verdana" w:eastAsia="Verdana" w:hAnsi="Verdana" w:cs="Verdana"/>
          <w:b/>
          <w:sz w:val="20"/>
          <w:szCs w:val="20"/>
          <w:lang w:val="en-GB"/>
        </w:rPr>
      </w:pPr>
    </w:p>
    <w:p w14:paraId="290DD53A" w14:textId="20FFF647" w:rsidR="005815D6" w:rsidRDefault="00973E8A" w:rsidP="00B3116F">
      <w:pPr>
        <w:ind w:left="1560"/>
        <w:rPr>
          <w:rFonts w:ascii="Verdana" w:eastAsia="Verdana" w:hAnsi="Verdana" w:cs="Verdana"/>
          <w:color w:val="000000"/>
          <w:sz w:val="20"/>
          <w:szCs w:val="20"/>
        </w:rPr>
      </w:pPr>
      <w:r w:rsidRPr="006B31A8">
        <w:rPr>
          <w:rFonts w:ascii="Verdana" w:eastAsia="Verdana" w:hAnsi="Verdana" w:cs="Verdana"/>
          <w:bCs/>
          <w:sz w:val="20"/>
          <w:szCs w:val="20"/>
          <w:lang w:val="en-GB"/>
        </w:rPr>
        <w:t>(See document attached)</w:t>
      </w:r>
    </w:p>
    <w:sectPr w:rsidR="005815D6">
      <w:footerReference w:type="default" r:id="rId19"/>
      <w:pgSz w:w="11910" w:h="16840"/>
      <w:pgMar w:top="1820" w:right="400" w:bottom="280" w:left="4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FF93" w14:textId="77777777" w:rsidR="004566F5" w:rsidRDefault="004566F5">
      <w:r>
        <w:separator/>
      </w:r>
    </w:p>
  </w:endnote>
  <w:endnote w:type="continuationSeparator" w:id="0">
    <w:p w14:paraId="394390B7" w14:textId="77777777" w:rsidR="004566F5" w:rsidRDefault="0045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C1B9" w14:textId="77777777" w:rsidR="00C13A65" w:rsidRDefault="00C13A65">
    <w:pPr>
      <w:spacing w:line="14" w:lineRule="auto"/>
      <w:rPr>
        <w:sz w:val="20"/>
        <w:szCs w:val="20"/>
      </w:rPr>
    </w:pPr>
    <w:r>
      <w:rPr>
        <w:noProof/>
      </w:rPr>
      <mc:AlternateContent>
        <mc:Choice Requires="wps">
          <w:drawing>
            <wp:anchor distT="0" distB="0" distL="0" distR="0" simplePos="0" relativeHeight="251659264" behindDoc="1" locked="0" layoutInCell="1" hidden="0" allowOverlap="1" wp14:anchorId="769F30AA" wp14:editId="541ADC79">
              <wp:simplePos x="0" y="0"/>
              <wp:positionH relativeFrom="column">
                <wp:posOffset>3454400</wp:posOffset>
              </wp:positionH>
              <wp:positionV relativeFrom="paragraph">
                <wp:posOffset>9944100</wp:posOffset>
              </wp:positionV>
              <wp:extent cx="135890" cy="161925"/>
              <wp:effectExtent l="0" t="0" r="0" b="0"/>
              <wp:wrapNone/>
              <wp:docPr id="7" name="Rectangle 7"/>
              <wp:cNvGraphicFramePr/>
              <a:graphic xmlns:a="http://schemas.openxmlformats.org/drawingml/2006/main">
                <a:graphicData uri="http://schemas.microsoft.com/office/word/2010/wordprocessingShape">
                  <wps:wsp>
                    <wps:cNvSpPr/>
                    <wps:spPr>
                      <a:xfrm>
                        <a:off x="5282818" y="3703800"/>
                        <a:ext cx="126365" cy="152400"/>
                      </a:xfrm>
                      <a:prstGeom prst="rect">
                        <a:avLst/>
                      </a:prstGeom>
                      <a:noFill/>
                      <a:ln>
                        <a:noFill/>
                      </a:ln>
                    </wps:spPr>
                    <wps:txbx>
                      <w:txbxContent>
                        <w:p w14:paraId="04CC7EFC" w14:textId="77777777" w:rsidR="00C13A65" w:rsidRDefault="00C13A65">
                          <w:pPr>
                            <w:spacing w:line="225" w:lineRule="auto"/>
                            <w:ind w:left="40"/>
                            <w:textDirection w:val="btLr"/>
                          </w:pPr>
                          <w:r>
                            <w:rPr>
                              <w:rFonts w:ascii="Georgia" w:eastAsia="Georgia" w:hAnsi="Georgia" w:cs="Georgia"/>
                              <w:color w:val="000000"/>
                              <w:sz w:val="20"/>
                            </w:rPr>
                            <w:t xml:space="preserve"> PAGE 9</w:t>
                          </w:r>
                        </w:p>
                      </w:txbxContent>
                    </wps:txbx>
                    <wps:bodyPr spcFirstLastPara="1" wrap="square" lIns="0" tIns="0" rIns="0" bIns="0" anchor="t" anchorCtr="0">
                      <a:noAutofit/>
                    </wps:bodyPr>
                  </wps:wsp>
                </a:graphicData>
              </a:graphic>
            </wp:anchor>
          </w:drawing>
        </mc:Choice>
        <mc:Fallback>
          <w:pict>
            <v:rect w14:anchorId="769F30AA" id="Rectangle 7" o:spid="_x0000_s1034" style="position:absolute;margin-left:272pt;margin-top:783pt;width:10.7pt;height:12.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" filled="f" stroked="f">
              <v:textbox inset="0,0,0,0">
                <w:txbxContent>
                  <w:p w14:paraId="04CC7EFC" w14:textId="77777777" w:rsidR="00C13A65" w:rsidRDefault="00C13A65">
                    <w:pPr>
                      <w:spacing w:line="225" w:lineRule="auto"/>
                      <w:ind w:left="40"/>
                      <w:textDirection w:val="btLr"/>
                    </w:pPr>
                    <w:r>
                      <w:rPr>
                        <w:rFonts w:ascii="Georgia" w:eastAsia="Georgia" w:hAnsi="Georgia" w:cs="Georgia"/>
                        <w:color w:val="000000"/>
                        <w:sz w:val="20"/>
                      </w:rPr>
                      <w:t xml:space="preserve"> PAGE 9</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54F5" w14:textId="77777777" w:rsidR="00C13A65" w:rsidRDefault="00C13A65">
    <w:pPr>
      <w:spacing w:line="14" w:lineRule="auto"/>
      <w:rPr>
        <w:sz w:val="20"/>
        <w:szCs w:val="20"/>
      </w:rPr>
    </w:pPr>
    <w:r>
      <w:rPr>
        <w:noProof/>
      </w:rPr>
      <mc:AlternateContent>
        <mc:Choice Requires="wps">
          <w:drawing>
            <wp:anchor distT="0" distB="0" distL="0" distR="0" simplePos="0" relativeHeight="251660288" behindDoc="1" locked="0" layoutInCell="1" hidden="0" allowOverlap="1" wp14:anchorId="2588EB65" wp14:editId="10BB4894">
              <wp:simplePos x="0" y="0"/>
              <wp:positionH relativeFrom="column">
                <wp:posOffset>3441700</wp:posOffset>
              </wp:positionH>
              <wp:positionV relativeFrom="paragraph">
                <wp:posOffset>9944100</wp:posOffset>
              </wp:positionV>
              <wp:extent cx="168275" cy="161925"/>
              <wp:effectExtent l="0" t="0" r="0" b="0"/>
              <wp:wrapNone/>
              <wp:docPr id="1" name="Rectangle 1"/>
              <wp:cNvGraphicFramePr/>
              <a:graphic xmlns:a="http://schemas.openxmlformats.org/drawingml/2006/main">
                <a:graphicData uri="http://schemas.microsoft.com/office/word/2010/wordprocessingShape">
                  <wps:wsp>
                    <wps:cNvSpPr/>
                    <wps:spPr>
                      <a:xfrm>
                        <a:off x="5266625" y="3703800"/>
                        <a:ext cx="158750" cy="152400"/>
                      </a:xfrm>
                      <a:prstGeom prst="rect">
                        <a:avLst/>
                      </a:prstGeom>
                      <a:noFill/>
                      <a:ln>
                        <a:noFill/>
                      </a:ln>
                    </wps:spPr>
                    <wps:txbx>
                      <w:txbxContent>
                        <w:p w14:paraId="3BC9C806" w14:textId="77777777" w:rsidR="00C13A65" w:rsidRDefault="00C13A65">
                          <w:pPr>
                            <w:spacing w:line="225" w:lineRule="auto"/>
                            <w:ind w:left="20"/>
                            <w:textDirection w:val="btLr"/>
                          </w:pPr>
                          <w:r>
                            <w:rPr>
                              <w:rFonts w:ascii="Georgia" w:eastAsia="Georgia" w:hAnsi="Georgia" w:cs="Georgia"/>
                              <w:color w:val="000000"/>
                              <w:sz w:val="20"/>
                            </w:rPr>
                            <w:t>10</w:t>
                          </w:r>
                        </w:p>
                      </w:txbxContent>
                    </wps:txbx>
                    <wps:bodyPr spcFirstLastPara="1" wrap="square" lIns="0" tIns="0" rIns="0" bIns="0" anchor="t" anchorCtr="0">
                      <a:noAutofit/>
                    </wps:bodyPr>
                  </wps:wsp>
                </a:graphicData>
              </a:graphic>
            </wp:anchor>
          </w:drawing>
        </mc:Choice>
        <mc:Fallback>
          <w:pict>
            <v:rect w14:anchorId="2588EB65" id="Rectangle 1" o:spid="_x0000_s1035" style="position:absolute;margin-left:271pt;margin-top:783pt;width:13.25pt;height:12.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" filled="f" stroked="f">
              <v:textbox inset="0,0,0,0">
                <w:txbxContent>
                  <w:p w14:paraId="3BC9C806" w14:textId="77777777" w:rsidR="00C13A65" w:rsidRDefault="00C13A65">
                    <w:pPr>
                      <w:spacing w:line="225" w:lineRule="auto"/>
                      <w:ind w:left="20"/>
                      <w:textDirection w:val="btLr"/>
                    </w:pPr>
                    <w:r>
                      <w:rPr>
                        <w:rFonts w:ascii="Georgia" w:eastAsia="Georgia" w:hAnsi="Georgia" w:cs="Georgia"/>
                        <w:color w:val="000000"/>
                        <w:sz w:val="20"/>
                      </w:rPr>
                      <w:t>10</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BECD" w14:textId="77777777" w:rsidR="00C13A65" w:rsidRDefault="00C13A65">
    <w:pPr>
      <w:spacing w:line="14" w:lineRule="auto"/>
      <w:rPr>
        <w:sz w:val="20"/>
        <w:szCs w:val="20"/>
      </w:rPr>
    </w:pPr>
    <w:r>
      <w:rPr>
        <w:noProof/>
      </w:rPr>
      <mc:AlternateContent>
        <mc:Choice Requires="wps">
          <w:drawing>
            <wp:anchor distT="0" distB="0" distL="0" distR="0" simplePos="0" relativeHeight="251661312" behindDoc="1" locked="0" layoutInCell="1" hidden="0" allowOverlap="1" wp14:anchorId="7BDC02CB" wp14:editId="42642C51">
              <wp:simplePos x="0" y="0"/>
              <wp:positionH relativeFrom="column">
                <wp:posOffset>3429000</wp:posOffset>
              </wp:positionH>
              <wp:positionV relativeFrom="paragraph">
                <wp:posOffset>9944100</wp:posOffset>
              </wp:positionV>
              <wp:extent cx="191135" cy="161925"/>
              <wp:effectExtent l="0" t="0" r="0" b="0"/>
              <wp:wrapNone/>
              <wp:docPr id="3" name="Rectangle 3"/>
              <wp:cNvGraphicFramePr/>
              <a:graphic xmlns:a="http://schemas.openxmlformats.org/drawingml/2006/main">
                <a:graphicData uri="http://schemas.microsoft.com/office/word/2010/wordprocessingShape">
                  <wps:wsp>
                    <wps:cNvSpPr/>
                    <wps:spPr>
                      <a:xfrm>
                        <a:off x="5255195" y="3703800"/>
                        <a:ext cx="181610" cy="152400"/>
                      </a:xfrm>
                      <a:prstGeom prst="rect">
                        <a:avLst/>
                      </a:prstGeom>
                      <a:noFill/>
                      <a:ln>
                        <a:noFill/>
                      </a:ln>
                    </wps:spPr>
                    <wps:txbx>
                      <w:txbxContent>
                        <w:p w14:paraId="17F943A7" w14:textId="77777777" w:rsidR="00C13A65" w:rsidRDefault="00C13A65">
                          <w:pPr>
                            <w:spacing w:line="225" w:lineRule="auto"/>
                            <w:ind w:left="40"/>
                            <w:textDirection w:val="btLr"/>
                          </w:pPr>
                          <w:r>
                            <w:rPr>
                              <w:rFonts w:ascii="Georgia" w:eastAsia="Georgia" w:hAnsi="Georgia" w:cs="Georgia"/>
                              <w:color w:val="000000"/>
                              <w:sz w:val="20"/>
                            </w:rPr>
                            <w:t xml:space="preserve"> PAGE 19</w:t>
                          </w:r>
                        </w:p>
                      </w:txbxContent>
                    </wps:txbx>
                    <wps:bodyPr spcFirstLastPara="1" wrap="square" lIns="0" tIns="0" rIns="0" bIns="0" anchor="t" anchorCtr="0">
                      <a:noAutofit/>
                    </wps:bodyPr>
                  </wps:wsp>
                </a:graphicData>
              </a:graphic>
            </wp:anchor>
          </w:drawing>
        </mc:Choice>
        <mc:Fallback>
          <w:pict>
            <v:rect w14:anchorId="7BDC02CB" id="Rectangle 3" o:spid="_x0000_s1036" style="position:absolute;margin-left:270pt;margin-top:783pt;width:15.05pt;height:12.7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" filled="f" stroked="f">
              <v:textbox inset="0,0,0,0">
                <w:txbxContent>
                  <w:p w14:paraId="17F943A7" w14:textId="77777777" w:rsidR="00C13A65" w:rsidRDefault="00C13A65">
                    <w:pPr>
                      <w:spacing w:line="225" w:lineRule="auto"/>
                      <w:ind w:left="40"/>
                      <w:textDirection w:val="btLr"/>
                    </w:pPr>
                    <w:r>
                      <w:rPr>
                        <w:rFonts w:ascii="Georgia" w:eastAsia="Georgia" w:hAnsi="Georgia" w:cs="Georgia"/>
                        <w:color w:val="000000"/>
                        <w:sz w:val="20"/>
                      </w:rPr>
                      <w:t xml:space="preserve"> PAGE 19</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008A" w14:textId="77777777" w:rsidR="00C13A65" w:rsidRDefault="00C13A65">
    <w:pPr>
      <w:spacing w:line="14" w:lineRule="auto"/>
      <w:rPr>
        <w:sz w:val="20"/>
        <w:szCs w:val="20"/>
      </w:rPr>
    </w:pPr>
    <w:r>
      <w:rPr>
        <w:noProof/>
      </w:rPr>
      <mc:AlternateContent>
        <mc:Choice Requires="wps">
          <w:drawing>
            <wp:anchor distT="0" distB="0" distL="0" distR="0" simplePos="0" relativeHeight="251663360" behindDoc="1" locked="0" layoutInCell="1" hidden="0" allowOverlap="1" wp14:anchorId="23677295" wp14:editId="52A39173">
              <wp:simplePos x="0" y="0"/>
              <wp:positionH relativeFrom="column">
                <wp:posOffset>3429000</wp:posOffset>
              </wp:positionH>
              <wp:positionV relativeFrom="paragraph">
                <wp:posOffset>9944100</wp:posOffset>
              </wp:positionV>
              <wp:extent cx="182245" cy="161925"/>
              <wp:effectExtent l="0" t="0" r="0" b="0"/>
              <wp:wrapNone/>
              <wp:docPr id="6" name="Rectangle 6"/>
              <wp:cNvGraphicFramePr/>
              <a:graphic xmlns:a="http://schemas.openxmlformats.org/drawingml/2006/main">
                <a:graphicData uri="http://schemas.microsoft.com/office/word/2010/wordprocessingShape">
                  <wps:wsp>
                    <wps:cNvSpPr/>
                    <wps:spPr>
                      <a:xfrm>
                        <a:off x="5259640" y="3703800"/>
                        <a:ext cx="172720" cy="152400"/>
                      </a:xfrm>
                      <a:prstGeom prst="rect">
                        <a:avLst/>
                      </a:prstGeom>
                      <a:noFill/>
                      <a:ln>
                        <a:noFill/>
                      </a:ln>
                    </wps:spPr>
                    <wps:txbx>
                      <w:txbxContent>
                        <w:p w14:paraId="679B0998" w14:textId="77777777" w:rsidR="00C13A65" w:rsidRDefault="00C13A65">
                          <w:pPr>
                            <w:spacing w:line="225" w:lineRule="auto"/>
                            <w:ind w:left="20"/>
                            <w:textDirection w:val="btLr"/>
                          </w:pPr>
                          <w:r>
                            <w:rPr>
                              <w:rFonts w:ascii="Georgia" w:eastAsia="Georgia" w:hAnsi="Georgia" w:cs="Georgia"/>
                              <w:color w:val="000000"/>
                              <w:sz w:val="20"/>
                            </w:rPr>
                            <w:t>20</w:t>
                          </w:r>
                        </w:p>
                      </w:txbxContent>
                    </wps:txbx>
                    <wps:bodyPr spcFirstLastPara="1" wrap="square" lIns="0" tIns="0" rIns="0" bIns="0" anchor="t" anchorCtr="0">
                      <a:noAutofit/>
                    </wps:bodyPr>
                  </wps:wsp>
                </a:graphicData>
              </a:graphic>
            </wp:anchor>
          </w:drawing>
        </mc:Choice>
        <mc:Fallback>
          <w:pict>
            <v:rect w14:anchorId="23677295" id="Rectangle 6" o:spid="_x0000_s1037" style="position:absolute;margin-left:270pt;margin-top:783pt;width:14.35pt;height:12.7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" filled="f" stroked="f">
              <v:textbox inset="0,0,0,0">
                <w:txbxContent>
                  <w:p w14:paraId="679B0998" w14:textId="77777777" w:rsidR="00C13A65" w:rsidRDefault="00C13A65">
                    <w:pPr>
                      <w:spacing w:line="225" w:lineRule="auto"/>
                      <w:ind w:left="20"/>
                      <w:textDirection w:val="btLr"/>
                    </w:pPr>
                    <w:r>
                      <w:rPr>
                        <w:rFonts w:ascii="Georgia" w:eastAsia="Georgia" w:hAnsi="Georgia" w:cs="Georgia"/>
                        <w:color w:val="000000"/>
                        <w:sz w:val="20"/>
                      </w:rPr>
                      <w:t>20</w:t>
                    </w: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8C96" w14:textId="77777777" w:rsidR="00C13A65" w:rsidRDefault="00C13A65">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D99E" w14:textId="77777777" w:rsidR="004566F5" w:rsidRDefault="004566F5">
      <w:r>
        <w:separator/>
      </w:r>
    </w:p>
  </w:footnote>
  <w:footnote w:type="continuationSeparator" w:id="0">
    <w:p w14:paraId="5F01AB58" w14:textId="77777777" w:rsidR="004566F5" w:rsidRDefault="00456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5922" w14:textId="77777777" w:rsidR="00C13A65" w:rsidRDefault="00C13A65">
    <w:pPr>
      <w:spacing w:line="14" w:lineRule="auto"/>
      <w:rPr>
        <w:sz w:val="20"/>
        <w:szCs w:val="20"/>
      </w:rPr>
    </w:pPr>
    <w:r>
      <w:rPr>
        <w:noProof/>
      </w:rPr>
      <w:drawing>
        <wp:anchor distT="0" distB="0" distL="0" distR="0" simplePos="0" relativeHeight="251658240" behindDoc="1" locked="0" layoutInCell="1" hidden="0" allowOverlap="1" wp14:anchorId="2BE4A37B" wp14:editId="7D6068BE">
          <wp:simplePos x="0" y="0"/>
          <wp:positionH relativeFrom="page">
            <wp:posOffset>359410</wp:posOffset>
          </wp:positionH>
          <wp:positionV relativeFrom="page">
            <wp:posOffset>457200</wp:posOffset>
          </wp:positionV>
          <wp:extent cx="835660" cy="707390"/>
          <wp:effectExtent l="0" t="0" r="0" b="0"/>
          <wp:wrapNone/>
          <wp:docPr id="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835660" cy="70739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1547" w14:textId="77777777" w:rsidR="00C13A65" w:rsidRDefault="00C13A65">
    <w:pPr>
      <w:spacing w:line="14" w:lineRule="auto"/>
      <w:rPr>
        <w:sz w:val="20"/>
        <w:szCs w:val="20"/>
      </w:rPr>
    </w:pPr>
    <w:r>
      <w:rPr>
        <w:noProof/>
      </w:rPr>
      <w:drawing>
        <wp:anchor distT="0" distB="0" distL="0" distR="0" simplePos="0" relativeHeight="251662336" behindDoc="1" locked="0" layoutInCell="1" hidden="0" allowOverlap="1" wp14:anchorId="180501F6" wp14:editId="1328E860">
          <wp:simplePos x="0" y="0"/>
          <wp:positionH relativeFrom="page">
            <wp:posOffset>359410</wp:posOffset>
          </wp:positionH>
          <wp:positionV relativeFrom="page">
            <wp:posOffset>457200</wp:posOffset>
          </wp:positionV>
          <wp:extent cx="835660" cy="707390"/>
          <wp:effectExtent l="0" t="0" r="0" b="0"/>
          <wp:wrapNone/>
          <wp:docPr id="1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835660" cy="707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8FC"/>
    <w:multiLevelType w:val="multilevel"/>
    <w:tmpl w:val="CB007AE0"/>
    <w:lvl w:ilvl="0">
      <w:start w:val="1"/>
      <w:numFmt w:val="decimal"/>
      <w:lvlText w:val="%1"/>
      <w:lvlJc w:val="left"/>
      <w:pPr>
        <w:ind w:left="2374" w:hanging="869"/>
      </w:pPr>
    </w:lvl>
    <w:lvl w:ilvl="1">
      <w:start w:val="1"/>
      <w:numFmt w:val="decimal"/>
      <w:lvlText w:val="%1.%2"/>
      <w:lvlJc w:val="left"/>
      <w:pPr>
        <w:ind w:left="2374" w:hanging="869"/>
      </w:pPr>
      <w:rPr>
        <w:rFonts w:ascii="Verdana" w:eastAsia="Verdana" w:hAnsi="Verdana" w:cs="Verdana"/>
        <w:b/>
        <w:sz w:val="20"/>
        <w:szCs w:val="20"/>
      </w:rPr>
    </w:lvl>
    <w:lvl w:ilvl="2">
      <w:start w:val="1"/>
      <w:numFmt w:val="bullet"/>
      <w:lvlText w:val="•"/>
      <w:lvlJc w:val="left"/>
      <w:pPr>
        <w:ind w:left="4125" w:hanging="869"/>
      </w:pPr>
    </w:lvl>
    <w:lvl w:ilvl="3">
      <w:start w:val="1"/>
      <w:numFmt w:val="bullet"/>
      <w:lvlText w:val="•"/>
      <w:lvlJc w:val="left"/>
      <w:pPr>
        <w:ind w:left="5000" w:hanging="869"/>
      </w:pPr>
    </w:lvl>
    <w:lvl w:ilvl="4">
      <w:start w:val="1"/>
      <w:numFmt w:val="bullet"/>
      <w:lvlText w:val="•"/>
      <w:lvlJc w:val="left"/>
      <w:pPr>
        <w:ind w:left="5875" w:hanging="869"/>
      </w:pPr>
    </w:lvl>
    <w:lvl w:ilvl="5">
      <w:start w:val="1"/>
      <w:numFmt w:val="bullet"/>
      <w:lvlText w:val="•"/>
      <w:lvlJc w:val="left"/>
      <w:pPr>
        <w:ind w:left="6750" w:hanging="869"/>
      </w:pPr>
    </w:lvl>
    <w:lvl w:ilvl="6">
      <w:start w:val="1"/>
      <w:numFmt w:val="bullet"/>
      <w:lvlText w:val="•"/>
      <w:lvlJc w:val="left"/>
      <w:pPr>
        <w:ind w:left="7625" w:hanging="869"/>
      </w:pPr>
    </w:lvl>
    <w:lvl w:ilvl="7">
      <w:start w:val="1"/>
      <w:numFmt w:val="bullet"/>
      <w:lvlText w:val="•"/>
      <w:lvlJc w:val="left"/>
      <w:pPr>
        <w:ind w:left="8500" w:hanging="869"/>
      </w:pPr>
    </w:lvl>
    <w:lvl w:ilvl="8">
      <w:start w:val="1"/>
      <w:numFmt w:val="bullet"/>
      <w:lvlText w:val="•"/>
      <w:lvlJc w:val="left"/>
      <w:pPr>
        <w:ind w:left="9376" w:hanging="869"/>
      </w:pPr>
    </w:lvl>
  </w:abstractNum>
  <w:abstractNum w:abstractNumId="1" w15:restartNumberingAfterBreak="0">
    <w:nsid w:val="00CB1399"/>
    <w:multiLevelType w:val="multilevel"/>
    <w:tmpl w:val="2C0082A6"/>
    <w:lvl w:ilvl="0">
      <w:start w:val="4"/>
      <w:numFmt w:val="decimal"/>
      <w:lvlText w:val="%1"/>
      <w:lvlJc w:val="left"/>
      <w:pPr>
        <w:ind w:left="2374" w:hanging="869"/>
      </w:pPr>
    </w:lvl>
    <w:lvl w:ilvl="1">
      <w:start w:val="1"/>
      <w:numFmt w:val="decimal"/>
      <w:lvlText w:val="%1.%2"/>
      <w:lvlJc w:val="left"/>
      <w:pPr>
        <w:ind w:left="2374" w:hanging="869"/>
      </w:pPr>
      <w:rPr>
        <w:rFonts w:ascii="Verdana" w:eastAsia="Verdana" w:hAnsi="Verdana" w:cs="Verdana"/>
        <w:b/>
        <w:sz w:val="20"/>
        <w:szCs w:val="20"/>
      </w:rPr>
    </w:lvl>
    <w:lvl w:ilvl="2">
      <w:start w:val="1"/>
      <w:numFmt w:val="bullet"/>
      <w:lvlText w:val="•"/>
      <w:lvlJc w:val="left"/>
      <w:pPr>
        <w:ind w:left="4109" w:hanging="869"/>
      </w:pPr>
    </w:lvl>
    <w:lvl w:ilvl="3">
      <w:start w:val="1"/>
      <w:numFmt w:val="bullet"/>
      <w:lvlText w:val="•"/>
      <w:lvlJc w:val="left"/>
      <w:pPr>
        <w:ind w:left="4976" w:hanging="869"/>
      </w:pPr>
    </w:lvl>
    <w:lvl w:ilvl="4">
      <w:start w:val="1"/>
      <w:numFmt w:val="bullet"/>
      <w:lvlText w:val="•"/>
      <w:lvlJc w:val="left"/>
      <w:pPr>
        <w:ind w:left="5843" w:hanging="869"/>
      </w:pPr>
    </w:lvl>
    <w:lvl w:ilvl="5">
      <w:start w:val="1"/>
      <w:numFmt w:val="bullet"/>
      <w:lvlText w:val="•"/>
      <w:lvlJc w:val="left"/>
      <w:pPr>
        <w:ind w:left="6710" w:hanging="869"/>
      </w:pPr>
    </w:lvl>
    <w:lvl w:ilvl="6">
      <w:start w:val="1"/>
      <w:numFmt w:val="bullet"/>
      <w:lvlText w:val="•"/>
      <w:lvlJc w:val="left"/>
      <w:pPr>
        <w:ind w:left="7577" w:hanging="868"/>
      </w:pPr>
    </w:lvl>
    <w:lvl w:ilvl="7">
      <w:start w:val="1"/>
      <w:numFmt w:val="bullet"/>
      <w:lvlText w:val="•"/>
      <w:lvlJc w:val="left"/>
      <w:pPr>
        <w:ind w:left="8444" w:hanging="869"/>
      </w:pPr>
    </w:lvl>
    <w:lvl w:ilvl="8">
      <w:start w:val="1"/>
      <w:numFmt w:val="bullet"/>
      <w:lvlText w:val="•"/>
      <w:lvlJc w:val="left"/>
      <w:pPr>
        <w:ind w:left="9312" w:hanging="869"/>
      </w:pPr>
    </w:lvl>
  </w:abstractNum>
  <w:abstractNum w:abstractNumId="2" w15:restartNumberingAfterBreak="0">
    <w:nsid w:val="019D0C84"/>
    <w:multiLevelType w:val="multilevel"/>
    <w:tmpl w:val="A802CB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64E5096"/>
    <w:multiLevelType w:val="multilevel"/>
    <w:tmpl w:val="B958046A"/>
    <w:lvl w:ilvl="0">
      <w:start w:val="1"/>
      <w:numFmt w:val="bullet"/>
      <w:lvlText w:val="▪"/>
      <w:lvlJc w:val="left"/>
      <w:pPr>
        <w:ind w:left="1950" w:hanging="425"/>
      </w:pPr>
      <w:rPr>
        <w:rFonts w:ascii="Helvetica Neue" w:eastAsia="Helvetica Neue" w:hAnsi="Helvetica Neue" w:cs="Helvetica Neue"/>
        <w:sz w:val="20"/>
        <w:szCs w:val="20"/>
      </w:rPr>
    </w:lvl>
    <w:lvl w:ilvl="1">
      <w:start w:val="1"/>
      <w:numFmt w:val="bullet"/>
      <w:lvlText w:val="•"/>
      <w:lvlJc w:val="left"/>
      <w:pPr>
        <w:ind w:left="2809" w:hanging="425"/>
      </w:pPr>
    </w:lvl>
    <w:lvl w:ilvl="2">
      <w:start w:val="1"/>
      <w:numFmt w:val="bullet"/>
      <w:lvlText w:val="•"/>
      <w:lvlJc w:val="left"/>
      <w:pPr>
        <w:ind w:left="3669" w:hanging="425"/>
      </w:pPr>
    </w:lvl>
    <w:lvl w:ilvl="3">
      <w:start w:val="1"/>
      <w:numFmt w:val="bullet"/>
      <w:lvlText w:val="•"/>
      <w:lvlJc w:val="left"/>
      <w:pPr>
        <w:ind w:left="4528" w:hanging="425"/>
      </w:pPr>
    </w:lvl>
    <w:lvl w:ilvl="4">
      <w:start w:val="1"/>
      <w:numFmt w:val="bullet"/>
      <w:lvlText w:val="•"/>
      <w:lvlJc w:val="left"/>
      <w:pPr>
        <w:ind w:left="5388" w:hanging="425"/>
      </w:pPr>
    </w:lvl>
    <w:lvl w:ilvl="5">
      <w:start w:val="1"/>
      <w:numFmt w:val="bullet"/>
      <w:lvlText w:val="•"/>
      <w:lvlJc w:val="left"/>
      <w:pPr>
        <w:ind w:left="6248" w:hanging="425"/>
      </w:pPr>
    </w:lvl>
    <w:lvl w:ilvl="6">
      <w:start w:val="1"/>
      <w:numFmt w:val="bullet"/>
      <w:lvlText w:val="•"/>
      <w:lvlJc w:val="left"/>
      <w:pPr>
        <w:ind w:left="7107" w:hanging="425"/>
      </w:pPr>
    </w:lvl>
    <w:lvl w:ilvl="7">
      <w:start w:val="1"/>
      <w:numFmt w:val="bullet"/>
      <w:lvlText w:val="•"/>
      <w:lvlJc w:val="left"/>
      <w:pPr>
        <w:ind w:left="7967" w:hanging="425"/>
      </w:pPr>
    </w:lvl>
    <w:lvl w:ilvl="8">
      <w:start w:val="1"/>
      <w:numFmt w:val="bullet"/>
      <w:lvlText w:val="•"/>
      <w:lvlJc w:val="left"/>
      <w:pPr>
        <w:ind w:left="8827" w:hanging="425"/>
      </w:pPr>
    </w:lvl>
  </w:abstractNum>
  <w:abstractNum w:abstractNumId="4" w15:restartNumberingAfterBreak="0">
    <w:nsid w:val="1C3134A1"/>
    <w:multiLevelType w:val="multilevel"/>
    <w:tmpl w:val="8612F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4B22F4"/>
    <w:multiLevelType w:val="multilevel"/>
    <w:tmpl w:val="55E250BA"/>
    <w:lvl w:ilvl="0">
      <w:start w:val="2"/>
      <w:numFmt w:val="decimal"/>
      <w:lvlText w:val="%1"/>
      <w:lvlJc w:val="left"/>
      <w:pPr>
        <w:ind w:left="2266" w:hanging="742"/>
      </w:pPr>
    </w:lvl>
    <w:lvl w:ilvl="1">
      <w:start w:val="1"/>
      <w:numFmt w:val="decimal"/>
      <w:lvlText w:val="%1.%2"/>
      <w:lvlJc w:val="left"/>
      <w:pPr>
        <w:ind w:left="2266" w:hanging="742"/>
      </w:pPr>
      <w:rPr>
        <w:rFonts w:ascii="Verdana" w:eastAsia="Verdana" w:hAnsi="Verdana" w:cs="Verdana"/>
        <w:b/>
        <w:sz w:val="20"/>
        <w:szCs w:val="20"/>
      </w:rPr>
    </w:lvl>
    <w:lvl w:ilvl="2">
      <w:start w:val="1"/>
      <w:numFmt w:val="bullet"/>
      <w:lvlText w:val="•"/>
      <w:lvlJc w:val="left"/>
      <w:pPr>
        <w:ind w:left="4026" w:hanging="741"/>
      </w:pPr>
    </w:lvl>
    <w:lvl w:ilvl="3">
      <w:start w:val="1"/>
      <w:numFmt w:val="bullet"/>
      <w:lvlText w:val="•"/>
      <w:lvlJc w:val="left"/>
      <w:pPr>
        <w:ind w:left="4906" w:hanging="742"/>
      </w:pPr>
    </w:lvl>
    <w:lvl w:ilvl="4">
      <w:start w:val="1"/>
      <w:numFmt w:val="bullet"/>
      <w:lvlText w:val="•"/>
      <w:lvlJc w:val="left"/>
      <w:pPr>
        <w:ind w:left="5786" w:hanging="742"/>
      </w:pPr>
    </w:lvl>
    <w:lvl w:ilvl="5">
      <w:start w:val="1"/>
      <w:numFmt w:val="bullet"/>
      <w:lvlText w:val="•"/>
      <w:lvlJc w:val="left"/>
      <w:pPr>
        <w:ind w:left="6666" w:hanging="742"/>
      </w:pPr>
    </w:lvl>
    <w:lvl w:ilvl="6">
      <w:start w:val="1"/>
      <w:numFmt w:val="bullet"/>
      <w:lvlText w:val="•"/>
      <w:lvlJc w:val="left"/>
      <w:pPr>
        <w:ind w:left="7546" w:hanging="742"/>
      </w:pPr>
    </w:lvl>
    <w:lvl w:ilvl="7">
      <w:start w:val="1"/>
      <w:numFmt w:val="bullet"/>
      <w:lvlText w:val="•"/>
      <w:lvlJc w:val="left"/>
      <w:pPr>
        <w:ind w:left="8426" w:hanging="742"/>
      </w:pPr>
    </w:lvl>
    <w:lvl w:ilvl="8">
      <w:start w:val="1"/>
      <w:numFmt w:val="bullet"/>
      <w:lvlText w:val="•"/>
      <w:lvlJc w:val="left"/>
      <w:pPr>
        <w:ind w:left="9306" w:hanging="742"/>
      </w:pPr>
    </w:lvl>
  </w:abstractNum>
  <w:abstractNum w:abstractNumId="6" w15:restartNumberingAfterBreak="0">
    <w:nsid w:val="26932104"/>
    <w:multiLevelType w:val="multilevel"/>
    <w:tmpl w:val="B776CA8A"/>
    <w:lvl w:ilvl="0">
      <w:start w:val="1"/>
      <w:numFmt w:val="lowerLetter"/>
      <w:lvlText w:val="(%1)"/>
      <w:lvlJc w:val="left"/>
      <w:pPr>
        <w:ind w:left="2266" w:hanging="761"/>
      </w:pPr>
      <w:rPr>
        <w:rFonts w:ascii="Verdana" w:eastAsia="Verdana" w:hAnsi="Verdana" w:cs="Verdana"/>
        <w:sz w:val="20"/>
        <w:szCs w:val="20"/>
      </w:rPr>
    </w:lvl>
    <w:lvl w:ilvl="1">
      <w:start w:val="1"/>
      <w:numFmt w:val="bullet"/>
      <w:lvlText w:val="•"/>
      <w:lvlJc w:val="left"/>
      <w:pPr>
        <w:ind w:left="3098" w:hanging="761"/>
      </w:pPr>
    </w:lvl>
    <w:lvl w:ilvl="2">
      <w:start w:val="1"/>
      <w:numFmt w:val="bullet"/>
      <w:lvlText w:val="•"/>
      <w:lvlJc w:val="left"/>
      <w:pPr>
        <w:ind w:left="3930" w:hanging="761"/>
      </w:pPr>
    </w:lvl>
    <w:lvl w:ilvl="3">
      <w:start w:val="1"/>
      <w:numFmt w:val="bullet"/>
      <w:lvlText w:val="•"/>
      <w:lvlJc w:val="left"/>
      <w:pPr>
        <w:ind w:left="4762" w:hanging="761"/>
      </w:pPr>
    </w:lvl>
    <w:lvl w:ilvl="4">
      <w:start w:val="1"/>
      <w:numFmt w:val="bullet"/>
      <w:lvlText w:val="•"/>
      <w:lvlJc w:val="left"/>
      <w:pPr>
        <w:ind w:left="5594" w:hanging="761"/>
      </w:pPr>
    </w:lvl>
    <w:lvl w:ilvl="5">
      <w:start w:val="1"/>
      <w:numFmt w:val="bullet"/>
      <w:lvlText w:val="•"/>
      <w:lvlJc w:val="left"/>
      <w:pPr>
        <w:ind w:left="6426" w:hanging="761"/>
      </w:pPr>
    </w:lvl>
    <w:lvl w:ilvl="6">
      <w:start w:val="1"/>
      <w:numFmt w:val="bullet"/>
      <w:lvlText w:val="•"/>
      <w:lvlJc w:val="left"/>
      <w:pPr>
        <w:ind w:left="7258" w:hanging="761"/>
      </w:pPr>
    </w:lvl>
    <w:lvl w:ilvl="7">
      <w:start w:val="1"/>
      <w:numFmt w:val="bullet"/>
      <w:lvlText w:val="•"/>
      <w:lvlJc w:val="left"/>
      <w:pPr>
        <w:ind w:left="8090" w:hanging="761"/>
      </w:pPr>
    </w:lvl>
    <w:lvl w:ilvl="8">
      <w:start w:val="1"/>
      <w:numFmt w:val="bullet"/>
      <w:lvlText w:val="•"/>
      <w:lvlJc w:val="left"/>
      <w:pPr>
        <w:ind w:left="8922" w:hanging="761"/>
      </w:pPr>
    </w:lvl>
  </w:abstractNum>
  <w:abstractNum w:abstractNumId="7" w15:restartNumberingAfterBreak="0">
    <w:nsid w:val="2E2B7194"/>
    <w:multiLevelType w:val="multilevel"/>
    <w:tmpl w:val="2F10D788"/>
    <w:lvl w:ilvl="0">
      <w:start w:val="1"/>
      <w:numFmt w:val="bullet"/>
      <w:lvlText w:val="●"/>
      <w:lvlJc w:val="left"/>
      <w:pPr>
        <w:ind w:left="2245" w:hanging="360"/>
      </w:pPr>
      <w:rPr>
        <w:rFonts w:ascii="Noto Sans Symbols" w:eastAsia="Noto Sans Symbols" w:hAnsi="Noto Sans Symbols" w:cs="Noto Sans Symbols"/>
      </w:rPr>
    </w:lvl>
    <w:lvl w:ilvl="1">
      <w:start w:val="1"/>
      <w:numFmt w:val="bullet"/>
      <w:lvlText w:val="o"/>
      <w:lvlJc w:val="left"/>
      <w:pPr>
        <w:ind w:left="2965" w:hanging="360"/>
      </w:pPr>
      <w:rPr>
        <w:rFonts w:ascii="Courier New" w:eastAsia="Courier New" w:hAnsi="Courier New" w:cs="Courier New"/>
      </w:rPr>
    </w:lvl>
    <w:lvl w:ilvl="2">
      <w:start w:val="1"/>
      <w:numFmt w:val="bullet"/>
      <w:lvlText w:val="▪"/>
      <w:lvlJc w:val="left"/>
      <w:pPr>
        <w:ind w:left="3685" w:hanging="360"/>
      </w:pPr>
      <w:rPr>
        <w:rFonts w:ascii="Noto Sans Symbols" w:eastAsia="Noto Sans Symbols" w:hAnsi="Noto Sans Symbols" w:cs="Noto Sans Symbols"/>
      </w:rPr>
    </w:lvl>
    <w:lvl w:ilvl="3">
      <w:start w:val="1"/>
      <w:numFmt w:val="bullet"/>
      <w:lvlText w:val="●"/>
      <w:lvlJc w:val="left"/>
      <w:pPr>
        <w:ind w:left="4405" w:hanging="360"/>
      </w:pPr>
      <w:rPr>
        <w:rFonts w:ascii="Noto Sans Symbols" w:eastAsia="Noto Sans Symbols" w:hAnsi="Noto Sans Symbols" w:cs="Noto Sans Symbols"/>
      </w:rPr>
    </w:lvl>
    <w:lvl w:ilvl="4">
      <w:start w:val="1"/>
      <w:numFmt w:val="bullet"/>
      <w:lvlText w:val="o"/>
      <w:lvlJc w:val="left"/>
      <w:pPr>
        <w:ind w:left="5125" w:hanging="360"/>
      </w:pPr>
      <w:rPr>
        <w:rFonts w:ascii="Courier New" w:eastAsia="Courier New" w:hAnsi="Courier New" w:cs="Courier New"/>
      </w:rPr>
    </w:lvl>
    <w:lvl w:ilvl="5">
      <w:start w:val="1"/>
      <w:numFmt w:val="bullet"/>
      <w:lvlText w:val="▪"/>
      <w:lvlJc w:val="left"/>
      <w:pPr>
        <w:ind w:left="5845" w:hanging="360"/>
      </w:pPr>
      <w:rPr>
        <w:rFonts w:ascii="Noto Sans Symbols" w:eastAsia="Noto Sans Symbols" w:hAnsi="Noto Sans Symbols" w:cs="Noto Sans Symbols"/>
      </w:rPr>
    </w:lvl>
    <w:lvl w:ilvl="6">
      <w:start w:val="1"/>
      <w:numFmt w:val="bullet"/>
      <w:lvlText w:val="●"/>
      <w:lvlJc w:val="left"/>
      <w:pPr>
        <w:ind w:left="6565" w:hanging="360"/>
      </w:pPr>
      <w:rPr>
        <w:rFonts w:ascii="Noto Sans Symbols" w:eastAsia="Noto Sans Symbols" w:hAnsi="Noto Sans Symbols" w:cs="Noto Sans Symbols"/>
      </w:rPr>
    </w:lvl>
    <w:lvl w:ilvl="7">
      <w:start w:val="1"/>
      <w:numFmt w:val="bullet"/>
      <w:lvlText w:val="o"/>
      <w:lvlJc w:val="left"/>
      <w:pPr>
        <w:ind w:left="7285" w:hanging="360"/>
      </w:pPr>
      <w:rPr>
        <w:rFonts w:ascii="Courier New" w:eastAsia="Courier New" w:hAnsi="Courier New" w:cs="Courier New"/>
      </w:rPr>
    </w:lvl>
    <w:lvl w:ilvl="8">
      <w:start w:val="1"/>
      <w:numFmt w:val="bullet"/>
      <w:lvlText w:val="▪"/>
      <w:lvlJc w:val="left"/>
      <w:pPr>
        <w:ind w:left="8005" w:hanging="360"/>
      </w:pPr>
      <w:rPr>
        <w:rFonts w:ascii="Noto Sans Symbols" w:eastAsia="Noto Sans Symbols" w:hAnsi="Noto Sans Symbols" w:cs="Noto Sans Symbols"/>
      </w:rPr>
    </w:lvl>
  </w:abstractNum>
  <w:abstractNum w:abstractNumId="8" w15:restartNumberingAfterBreak="0">
    <w:nsid w:val="2F0D503B"/>
    <w:multiLevelType w:val="multilevel"/>
    <w:tmpl w:val="57C82A40"/>
    <w:lvl w:ilvl="0">
      <w:start w:val="1"/>
      <w:numFmt w:val="bullet"/>
      <w:lvlText w:val="●"/>
      <w:lvlJc w:val="left"/>
      <w:pPr>
        <w:ind w:left="2091" w:hanging="567"/>
      </w:pPr>
      <w:rPr>
        <w:rFonts w:ascii="Verdana" w:eastAsia="Verdana" w:hAnsi="Verdana" w:cs="Verdana"/>
        <w:sz w:val="20"/>
        <w:szCs w:val="20"/>
      </w:rPr>
    </w:lvl>
    <w:lvl w:ilvl="1">
      <w:start w:val="1"/>
      <w:numFmt w:val="bullet"/>
      <w:lvlText w:val="•"/>
      <w:lvlJc w:val="left"/>
      <w:pPr>
        <w:ind w:left="2989" w:hanging="567"/>
      </w:pPr>
    </w:lvl>
    <w:lvl w:ilvl="2">
      <w:start w:val="1"/>
      <w:numFmt w:val="bullet"/>
      <w:lvlText w:val="•"/>
      <w:lvlJc w:val="left"/>
      <w:pPr>
        <w:ind w:left="3886" w:hanging="566"/>
      </w:pPr>
    </w:lvl>
    <w:lvl w:ilvl="3">
      <w:start w:val="1"/>
      <w:numFmt w:val="bullet"/>
      <w:lvlText w:val="•"/>
      <w:lvlJc w:val="left"/>
      <w:pPr>
        <w:ind w:left="4784" w:hanging="567"/>
      </w:pPr>
    </w:lvl>
    <w:lvl w:ilvl="4">
      <w:start w:val="1"/>
      <w:numFmt w:val="bullet"/>
      <w:lvlText w:val="•"/>
      <w:lvlJc w:val="left"/>
      <w:pPr>
        <w:ind w:left="5681" w:hanging="567"/>
      </w:pPr>
    </w:lvl>
    <w:lvl w:ilvl="5">
      <w:start w:val="1"/>
      <w:numFmt w:val="bullet"/>
      <w:lvlText w:val="•"/>
      <w:lvlJc w:val="left"/>
      <w:pPr>
        <w:ind w:left="6579" w:hanging="567"/>
      </w:pPr>
    </w:lvl>
    <w:lvl w:ilvl="6">
      <w:start w:val="1"/>
      <w:numFmt w:val="bullet"/>
      <w:lvlText w:val="•"/>
      <w:lvlJc w:val="left"/>
      <w:pPr>
        <w:ind w:left="7476" w:hanging="567"/>
      </w:pPr>
    </w:lvl>
    <w:lvl w:ilvl="7">
      <w:start w:val="1"/>
      <w:numFmt w:val="bullet"/>
      <w:lvlText w:val="•"/>
      <w:lvlJc w:val="left"/>
      <w:pPr>
        <w:ind w:left="8373" w:hanging="567"/>
      </w:pPr>
    </w:lvl>
    <w:lvl w:ilvl="8">
      <w:start w:val="1"/>
      <w:numFmt w:val="bullet"/>
      <w:lvlText w:val="•"/>
      <w:lvlJc w:val="left"/>
      <w:pPr>
        <w:ind w:left="9271" w:hanging="567"/>
      </w:pPr>
    </w:lvl>
  </w:abstractNum>
  <w:abstractNum w:abstractNumId="9" w15:restartNumberingAfterBreak="0">
    <w:nsid w:val="3C97292B"/>
    <w:multiLevelType w:val="multilevel"/>
    <w:tmpl w:val="03DA177A"/>
    <w:lvl w:ilvl="0">
      <w:start w:val="1"/>
      <w:numFmt w:val="bullet"/>
      <w:lvlText w:val="●"/>
      <w:lvlJc w:val="left"/>
      <w:pPr>
        <w:ind w:left="2245" w:hanging="360"/>
      </w:pPr>
      <w:rPr>
        <w:rFonts w:ascii="Noto Sans Symbols" w:eastAsia="Noto Sans Symbols" w:hAnsi="Noto Sans Symbols" w:cs="Noto Sans Symbols"/>
      </w:rPr>
    </w:lvl>
    <w:lvl w:ilvl="1">
      <w:start w:val="1"/>
      <w:numFmt w:val="bullet"/>
      <w:lvlText w:val="o"/>
      <w:lvlJc w:val="left"/>
      <w:pPr>
        <w:ind w:left="2965" w:hanging="360"/>
      </w:pPr>
      <w:rPr>
        <w:rFonts w:ascii="Courier New" w:eastAsia="Courier New" w:hAnsi="Courier New" w:cs="Courier New"/>
      </w:rPr>
    </w:lvl>
    <w:lvl w:ilvl="2">
      <w:start w:val="1"/>
      <w:numFmt w:val="bullet"/>
      <w:lvlText w:val="▪"/>
      <w:lvlJc w:val="left"/>
      <w:pPr>
        <w:ind w:left="3685" w:hanging="360"/>
      </w:pPr>
      <w:rPr>
        <w:rFonts w:ascii="Noto Sans Symbols" w:eastAsia="Noto Sans Symbols" w:hAnsi="Noto Sans Symbols" w:cs="Noto Sans Symbols"/>
      </w:rPr>
    </w:lvl>
    <w:lvl w:ilvl="3">
      <w:start w:val="1"/>
      <w:numFmt w:val="bullet"/>
      <w:lvlText w:val="●"/>
      <w:lvlJc w:val="left"/>
      <w:pPr>
        <w:ind w:left="4405" w:hanging="360"/>
      </w:pPr>
      <w:rPr>
        <w:rFonts w:ascii="Noto Sans Symbols" w:eastAsia="Noto Sans Symbols" w:hAnsi="Noto Sans Symbols" w:cs="Noto Sans Symbols"/>
      </w:rPr>
    </w:lvl>
    <w:lvl w:ilvl="4">
      <w:start w:val="1"/>
      <w:numFmt w:val="bullet"/>
      <w:lvlText w:val="o"/>
      <w:lvlJc w:val="left"/>
      <w:pPr>
        <w:ind w:left="5125" w:hanging="360"/>
      </w:pPr>
      <w:rPr>
        <w:rFonts w:ascii="Courier New" w:eastAsia="Courier New" w:hAnsi="Courier New" w:cs="Courier New"/>
      </w:rPr>
    </w:lvl>
    <w:lvl w:ilvl="5">
      <w:start w:val="1"/>
      <w:numFmt w:val="bullet"/>
      <w:lvlText w:val="▪"/>
      <w:lvlJc w:val="left"/>
      <w:pPr>
        <w:ind w:left="5845" w:hanging="360"/>
      </w:pPr>
      <w:rPr>
        <w:rFonts w:ascii="Noto Sans Symbols" w:eastAsia="Noto Sans Symbols" w:hAnsi="Noto Sans Symbols" w:cs="Noto Sans Symbols"/>
      </w:rPr>
    </w:lvl>
    <w:lvl w:ilvl="6">
      <w:start w:val="1"/>
      <w:numFmt w:val="bullet"/>
      <w:lvlText w:val="●"/>
      <w:lvlJc w:val="left"/>
      <w:pPr>
        <w:ind w:left="6565" w:hanging="360"/>
      </w:pPr>
      <w:rPr>
        <w:rFonts w:ascii="Noto Sans Symbols" w:eastAsia="Noto Sans Symbols" w:hAnsi="Noto Sans Symbols" w:cs="Noto Sans Symbols"/>
      </w:rPr>
    </w:lvl>
    <w:lvl w:ilvl="7">
      <w:start w:val="1"/>
      <w:numFmt w:val="bullet"/>
      <w:lvlText w:val="o"/>
      <w:lvlJc w:val="left"/>
      <w:pPr>
        <w:ind w:left="7285" w:hanging="360"/>
      </w:pPr>
      <w:rPr>
        <w:rFonts w:ascii="Courier New" w:eastAsia="Courier New" w:hAnsi="Courier New" w:cs="Courier New"/>
      </w:rPr>
    </w:lvl>
    <w:lvl w:ilvl="8">
      <w:start w:val="1"/>
      <w:numFmt w:val="bullet"/>
      <w:lvlText w:val="▪"/>
      <w:lvlJc w:val="left"/>
      <w:pPr>
        <w:ind w:left="8005" w:hanging="360"/>
      </w:pPr>
      <w:rPr>
        <w:rFonts w:ascii="Noto Sans Symbols" w:eastAsia="Noto Sans Symbols" w:hAnsi="Noto Sans Symbols" w:cs="Noto Sans Symbols"/>
      </w:rPr>
    </w:lvl>
  </w:abstractNum>
  <w:abstractNum w:abstractNumId="10" w15:restartNumberingAfterBreak="0">
    <w:nsid w:val="44482E91"/>
    <w:multiLevelType w:val="multilevel"/>
    <w:tmpl w:val="71809F3A"/>
    <w:lvl w:ilvl="0">
      <w:start w:val="5"/>
      <w:numFmt w:val="decimal"/>
      <w:lvlText w:val="%1"/>
      <w:lvlJc w:val="left"/>
      <w:pPr>
        <w:ind w:left="2374" w:hanging="869"/>
      </w:pPr>
    </w:lvl>
    <w:lvl w:ilvl="1">
      <w:start w:val="1"/>
      <w:numFmt w:val="decimal"/>
      <w:lvlText w:val="%1.%2"/>
      <w:lvlJc w:val="left"/>
      <w:pPr>
        <w:ind w:left="2374" w:hanging="869"/>
      </w:pPr>
      <w:rPr>
        <w:rFonts w:ascii="Verdana" w:eastAsia="Verdana" w:hAnsi="Verdana" w:cs="Verdana"/>
        <w:b/>
        <w:sz w:val="20"/>
        <w:szCs w:val="20"/>
      </w:rPr>
    </w:lvl>
    <w:lvl w:ilvl="2">
      <w:start w:val="1"/>
      <w:numFmt w:val="bullet"/>
      <w:lvlText w:val="•"/>
      <w:lvlJc w:val="left"/>
      <w:pPr>
        <w:ind w:left="4141" w:hanging="868"/>
      </w:pPr>
    </w:lvl>
    <w:lvl w:ilvl="3">
      <w:start w:val="1"/>
      <w:numFmt w:val="bullet"/>
      <w:lvlText w:val="•"/>
      <w:lvlJc w:val="left"/>
      <w:pPr>
        <w:ind w:left="5024" w:hanging="869"/>
      </w:pPr>
    </w:lvl>
    <w:lvl w:ilvl="4">
      <w:start w:val="1"/>
      <w:numFmt w:val="bullet"/>
      <w:lvlText w:val="•"/>
      <w:lvlJc w:val="left"/>
      <w:pPr>
        <w:ind w:left="5907" w:hanging="868"/>
      </w:pPr>
    </w:lvl>
    <w:lvl w:ilvl="5">
      <w:start w:val="1"/>
      <w:numFmt w:val="bullet"/>
      <w:lvlText w:val="•"/>
      <w:lvlJc w:val="left"/>
      <w:pPr>
        <w:ind w:left="6790" w:hanging="869"/>
      </w:pPr>
    </w:lvl>
    <w:lvl w:ilvl="6">
      <w:start w:val="1"/>
      <w:numFmt w:val="bullet"/>
      <w:lvlText w:val="•"/>
      <w:lvlJc w:val="left"/>
      <w:pPr>
        <w:ind w:left="7673" w:hanging="869"/>
      </w:pPr>
    </w:lvl>
    <w:lvl w:ilvl="7">
      <w:start w:val="1"/>
      <w:numFmt w:val="bullet"/>
      <w:lvlText w:val="•"/>
      <w:lvlJc w:val="left"/>
      <w:pPr>
        <w:ind w:left="8556" w:hanging="869"/>
      </w:pPr>
    </w:lvl>
    <w:lvl w:ilvl="8">
      <w:start w:val="1"/>
      <w:numFmt w:val="bullet"/>
      <w:lvlText w:val="•"/>
      <w:lvlJc w:val="left"/>
      <w:pPr>
        <w:ind w:left="9440" w:hanging="869"/>
      </w:pPr>
    </w:lvl>
  </w:abstractNum>
  <w:abstractNum w:abstractNumId="11" w15:restartNumberingAfterBreak="0">
    <w:nsid w:val="4BE96C93"/>
    <w:multiLevelType w:val="multilevel"/>
    <w:tmpl w:val="3ABE08EA"/>
    <w:lvl w:ilvl="0">
      <w:start w:val="6"/>
      <w:numFmt w:val="decimal"/>
      <w:lvlText w:val="%1"/>
      <w:lvlJc w:val="left"/>
      <w:pPr>
        <w:ind w:left="2374" w:hanging="850"/>
      </w:pPr>
    </w:lvl>
    <w:lvl w:ilvl="1">
      <w:start w:val="1"/>
      <w:numFmt w:val="decimal"/>
      <w:lvlText w:val="%1.%2"/>
      <w:lvlJc w:val="left"/>
      <w:pPr>
        <w:ind w:left="2374" w:hanging="850"/>
      </w:pPr>
      <w:rPr>
        <w:rFonts w:ascii="Verdana" w:eastAsia="Verdana" w:hAnsi="Verdana" w:cs="Verdana"/>
        <w:b/>
        <w:sz w:val="20"/>
        <w:szCs w:val="20"/>
      </w:rPr>
    </w:lvl>
    <w:lvl w:ilvl="2">
      <w:start w:val="1"/>
      <w:numFmt w:val="decimal"/>
      <w:lvlText w:val="%3."/>
      <w:lvlJc w:val="left"/>
      <w:pPr>
        <w:ind w:left="2091" w:hanging="300"/>
      </w:pPr>
      <w:rPr>
        <w:rFonts w:ascii="Verdana" w:eastAsia="Verdana" w:hAnsi="Verdana" w:cs="Verdana"/>
        <w:sz w:val="20"/>
        <w:szCs w:val="20"/>
      </w:rPr>
    </w:lvl>
    <w:lvl w:ilvl="3">
      <w:start w:val="1"/>
      <w:numFmt w:val="bullet"/>
      <w:lvlText w:val="•"/>
      <w:lvlJc w:val="left"/>
      <w:pPr>
        <w:ind w:left="4190" w:hanging="300"/>
      </w:pPr>
    </w:lvl>
    <w:lvl w:ilvl="4">
      <w:start w:val="1"/>
      <w:numFmt w:val="bullet"/>
      <w:lvlText w:val="•"/>
      <w:lvlJc w:val="left"/>
      <w:pPr>
        <w:ind w:left="5098" w:hanging="300"/>
      </w:pPr>
    </w:lvl>
    <w:lvl w:ilvl="5">
      <w:start w:val="1"/>
      <w:numFmt w:val="bullet"/>
      <w:lvlText w:val="•"/>
      <w:lvlJc w:val="left"/>
      <w:pPr>
        <w:ind w:left="6006" w:hanging="300"/>
      </w:pPr>
    </w:lvl>
    <w:lvl w:ilvl="6">
      <w:start w:val="1"/>
      <w:numFmt w:val="bullet"/>
      <w:lvlText w:val="•"/>
      <w:lvlJc w:val="left"/>
      <w:pPr>
        <w:ind w:left="6914" w:hanging="300"/>
      </w:pPr>
    </w:lvl>
    <w:lvl w:ilvl="7">
      <w:start w:val="1"/>
      <w:numFmt w:val="bullet"/>
      <w:lvlText w:val="•"/>
      <w:lvlJc w:val="left"/>
      <w:pPr>
        <w:ind w:left="7822" w:hanging="300"/>
      </w:pPr>
    </w:lvl>
    <w:lvl w:ilvl="8">
      <w:start w:val="1"/>
      <w:numFmt w:val="bullet"/>
      <w:lvlText w:val="•"/>
      <w:lvlJc w:val="left"/>
      <w:pPr>
        <w:ind w:left="8730" w:hanging="300"/>
      </w:pPr>
    </w:lvl>
  </w:abstractNum>
  <w:abstractNum w:abstractNumId="12" w15:restartNumberingAfterBreak="0">
    <w:nsid w:val="4C95429C"/>
    <w:multiLevelType w:val="multilevel"/>
    <w:tmpl w:val="4F74AA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4E5C6861"/>
    <w:multiLevelType w:val="multilevel"/>
    <w:tmpl w:val="5BF419AC"/>
    <w:lvl w:ilvl="0">
      <w:start w:val="3"/>
      <w:numFmt w:val="decimal"/>
      <w:lvlText w:val="%1"/>
      <w:lvlJc w:val="left"/>
      <w:pPr>
        <w:ind w:left="2374" w:hanging="869"/>
      </w:pPr>
    </w:lvl>
    <w:lvl w:ilvl="1">
      <w:start w:val="1"/>
      <w:numFmt w:val="decimal"/>
      <w:lvlText w:val="%1.%2"/>
      <w:lvlJc w:val="left"/>
      <w:pPr>
        <w:ind w:left="2374" w:hanging="869"/>
      </w:pPr>
      <w:rPr>
        <w:rFonts w:ascii="Verdana" w:eastAsia="Verdana" w:hAnsi="Verdana" w:cs="Verdana"/>
        <w:b/>
        <w:sz w:val="20"/>
        <w:szCs w:val="20"/>
      </w:rPr>
    </w:lvl>
    <w:lvl w:ilvl="2">
      <w:start w:val="1"/>
      <w:numFmt w:val="decimal"/>
      <w:lvlText w:val="%1.%2.%3"/>
      <w:lvlJc w:val="left"/>
      <w:pPr>
        <w:ind w:left="2374" w:hanging="850"/>
      </w:pPr>
      <w:rPr>
        <w:rFonts w:ascii="Verdana" w:eastAsia="Verdana" w:hAnsi="Verdana" w:cs="Verdana"/>
        <w:sz w:val="20"/>
        <w:szCs w:val="20"/>
      </w:rPr>
    </w:lvl>
    <w:lvl w:ilvl="3">
      <w:start w:val="1"/>
      <w:numFmt w:val="bullet"/>
      <w:lvlText w:val="•"/>
      <w:lvlJc w:val="left"/>
      <w:pPr>
        <w:ind w:left="4190" w:hanging="850"/>
      </w:pPr>
    </w:lvl>
    <w:lvl w:ilvl="4">
      <w:start w:val="1"/>
      <w:numFmt w:val="bullet"/>
      <w:lvlText w:val="•"/>
      <w:lvlJc w:val="left"/>
      <w:pPr>
        <w:ind w:left="5098" w:hanging="850"/>
      </w:pPr>
    </w:lvl>
    <w:lvl w:ilvl="5">
      <w:start w:val="1"/>
      <w:numFmt w:val="bullet"/>
      <w:lvlText w:val="•"/>
      <w:lvlJc w:val="left"/>
      <w:pPr>
        <w:ind w:left="6006" w:hanging="850"/>
      </w:pPr>
    </w:lvl>
    <w:lvl w:ilvl="6">
      <w:start w:val="1"/>
      <w:numFmt w:val="bullet"/>
      <w:lvlText w:val="•"/>
      <w:lvlJc w:val="left"/>
      <w:pPr>
        <w:ind w:left="6914" w:hanging="850"/>
      </w:pPr>
    </w:lvl>
    <w:lvl w:ilvl="7">
      <w:start w:val="1"/>
      <w:numFmt w:val="bullet"/>
      <w:lvlText w:val="•"/>
      <w:lvlJc w:val="left"/>
      <w:pPr>
        <w:ind w:left="7822" w:hanging="850"/>
      </w:pPr>
    </w:lvl>
    <w:lvl w:ilvl="8">
      <w:start w:val="1"/>
      <w:numFmt w:val="bullet"/>
      <w:lvlText w:val="•"/>
      <w:lvlJc w:val="left"/>
      <w:pPr>
        <w:ind w:left="8730" w:hanging="850"/>
      </w:pPr>
    </w:lvl>
  </w:abstractNum>
  <w:abstractNum w:abstractNumId="14" w15:restartNumberingAfterBreak="0">
    <w:nsid w:val="6C554D53"/>
    <w:multiLevelType w:val="multilevel"/>
    <w:tmpl w:val="411AD84A"/>
    <w:lvl w:ilvl="0">
      <w:start w:val="1"/>
      <w:numFmt w:val="bullet"/>
      <w:lvlText w:val="●"/>
      <w:lvlJc w:val="left"/>
      <w:pPr>
        <w:ind w:left="2245" w:hanging="360"/>
      </w:pPr>
      <w:rPr>
        <w:rFonts w:ascii="Noto Sans Symbols" w:eastAsia="Noto Sans Symbols" w:hAnsi="Noto Sans Symbols" w:cs="Noto Sans Symbols"/>
      </w:rPr>
    </w:lvl>
    <w:lvl w:ilvl="1">
      <w:start w:val="1"/>
      <w:numFmt w:val="bullet"/>
      <w:lvlText w:val="o"/>
      <w:lvlJc w:val="left"/>
      <w:pPr>
        <w:ind w:left="2965" w:hanging="360"/>
      </w:pPr>
      <w:rPr>
        <w:rFonts w:ascii="Courier New" w:eastAsia="Courier New" w:hAnsi="Courier New" w:cs="Courier New"/>
      </w:rPr>
    </w:lvl>
    <w:lvl w:ilvl="2">
      <w:start w:val="1"/>
      <w:numFmt w:val="bullet"/>
      <w:lvlText w:val="▪"/>
      <w:lvlJc w:val="left"/>
      <w:pPr>
        <w:ind w:left="3685" w:hanging="360"/>
      </w:pPr>
      <w:rPr>
        <w:rFonts w:ascii="Noto Sans Symbols" w:eastAsia="Noto Sans Symbols" w:hAnsi="Noto Sans Symbols" w:cs="Noto Sans Symbols"/>
      </w:rPr>
    </w:lvl>
    <w:lvl w:ilvl="3">
      <w:start w:val="1"/>
      <w:numFmt w:val="bullet"/>
      <w:lvlText w:val="●"/>
      <w:lvlJc w:val="left"/>
      <w:pPr>
        <w:ind w:left="4405" w:hanging="360"/>
      </w:pPr>
      <w:rPr>
        <w:rFonts w:ascii="Noto Sans Symbols" w:eastAsia="Noto Sans Symbols" w:hAnsi="Noto Sans Symbols" w:cs="Noto Sans Symbols"/>
      </w:rPr>
    </w:lvl>
    <w:lvl w:ilvl="4">
      <w:start w:val="1"/>
      <w:numFmt w:val="bullet"/>
      <w:lvlText w:val="o"/>
      <w:lvlJc w:val="left"/>
      <w:pPr>
        <w:ind w:left="5125" w:hanging="360"/>
      </w:pPr>
      <w:rPr>
        <w:rFonts w:ascii="Courier New" w:eastAsia="Courier New" w:hAnsi="Courier New" w:cs="Courier New"/>
      </w:rPr>
    </w:lvl>
    <w:lvl w:ilvl="5">
      <w:start w:val="1"/>
      <w:numFmt w:val="bullet"/>
      <w:lvlText w:val="▪"/>
      <w:lvlJc w:val="left"/>
      <w:pPr>
        <w:ind w:left="5845" w:hanging="360"/>
      </w:pPr>
      <w:rPr>
        <w:rFonts w:ascii="Noto Sans Symbols" w:eastAsia="Noto Sans Symbols" w:hAnsi="Noto Sans Symbols" w:cs="Noto Sans Symbols"/>
      </w:rPr>
    </w:lvl>
    <w:lvl w:ilvl="6">
      <w:start w:val="1"/>
      <w:numFmt w:val="bullet"/>
      <w:lvlText w:val="●"/>
      <w:lvlJc w:val="left"/>
      <w:pPr>
        <w:ind w:left="6565" w:hanging="360"/>
      </w:pPr>
      <w:rPr>
        <w:rFonts w:ascii="Noto Sans Symbols" w:eastAsia="Noto Sans Symbols" w:hAnsi="Noto Sans Symbols" w:cs="Noto Sans Symbols"/>
      </w:rPr>
    </w:lvl>
    <w:lvl w:ilvl="7">
      <w:start w:val="1"/>
      <w:numFmt w:val="bullet"/>
      <w:lvlText w:val="o"/>
      <w:lvlJc w:val="left"/>
      <w:pPr>
        <w:ind w:left="7285" w:hanging="360"/>
      </w:pPr>
      <w:rPr>
        <w:rFonts w:ascii="Courier New" w:eastAsia="Courier New" w:hAnsi="Courier New" w:cs="Courier New"/>
      </w:rPr>
    </w:lvl>
    <w:lvl w:ilvl="8">
      <w:start w:val="1"/>
      <w:numFmt w:val="bullet"/>
      <w:lvlText w:val="▪"/>
      <w:lvlJc w:val="left"/>
      <w:pPr>
        <w:ind w:left="8005" w:hanging="360"/>
      </w:pPr>
      <w:rPr>
        <w:rFonts w:ascii="Noto Sans Symbols" w:eastAsia="Noto Sans Symbols" w:hAnsi="Noto Sans Symbols" w:cs="Noto Sans Symbols"/>
      </w:rPr>
    </w:lvl>
  </w:abstractNum>
  <w:num w:numId="1" w16cid:durableId="1282422826">
    <w:abstractNumId w:val="10"/>
  </w:num>
  <w:num w:numId="2" w16cid:durableId="556205254">
    <w:abstractNumId w:val="1"/>
  </w:num>
  <w:num w:numId="3" w16cid:durableId="1584560520">
    <w:abstractNumId w:val="13"/>
  </w:num>
  <w:num w:numId="4" w16cid:durableId="1261329336">
    <w:abstractNumId w:val="8"/>
  </w:num>
  <w:num w:numId="5" w16cid:durableId="1358120410">
    <w:abstractNumId w:val="5"/>
  </w:num>
  <w:num w:numId="6" w16cid:durableId="1491746918">
    <w:abstractNumId w:val="7"/>
  </w:num>
  <w:num w:numId="7" w16cid:durableId="251284595">
    <w:abstractNumId w:val="0"/>
  </w:num>
  <w:num w:numId="8" w16cid:durableId="198472138">
    <w:abstractNumId w:val="9"/>
  </w:num>
  <w:num w:numId="9" w16cid:durableId="632178839">
    <w:abstractNumId w:val="2"/>
  </w:num>
  <w:num w:numId="10" w16cid:durableId="1760634399">
    <w:abstractNumId w:val="14"/>
  </w:num>
  <w:num w:numId="11" w16cid:durableId="2099523186">
    <w:abstractNumId w:val="3"/>
  </w:num>
  <w:num w:numId="12" w16cid:durableId="246497725">
    <w:abstractNumId w:val="11"/>
  </w:num>
  <w:num w:numId="13" w16cid:durableId="531068014">
    <w:abstractNumId w:val="6"/>
  </w:num>
  <w:num w:numId="14" w16cid:durableId="1237009920">
    <w:abstractNumId w:val="12"/>
  </w:num>
  <w:num w:numId="15" w16cid:durableId="1515997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D6"/>
    <w:rsid w:val="00006FE6"/>
    <w:rsid w:val="0003026A"/>
    <w:rsid w:val="00040F3A"/>
    <w:rsid w:val="00053FA1"/>
    <w:rsid w:val="0005704B"/>
    <w:rsid w:val="00072994"/>
    <w:rsid w:val="000807F1"/>
    <w:rsid w:val="00080F64"/>
    <w:rsid w:val="00095DB7"/>
    <w:rsid w:val="000F097A"/>
    <w:rsid w:val="00111F41"/>
    <w:rsid w:val="001359CC"/>
    <w:rsid w:val="00185F74"/>
    <w:rsid w:val="001A1A12"/>
    <w:rsid w:val="001C2A02"/>
    <w:rsid w:val="001D7542"/>
    <w:rsid w:val="001E561E"/>
    <w:rsid w:val="001F4294"/>
    <w:rsid w:val="00221C39"/>
    <w:rsid w:val="002422BF"/>
    <w:rsid w:val="00246E81"/>
    <w:rsid w:val="00251BDA"/>
    <w:rsid w:val="00263251"/>
    <w:rsid w:val="002668E9"/>
    <w:rsid w:val="002B21FB"/>
    <w:rsid w:val="002E5F51"/>
    <w:rsid w:val="002E6512"/>
    <w:rsid w:val="003032F4"/>
    <w:rsid w:val="003078AE"/>
    <w:rsid w:val="00312212"/>
    <w:rsid w:val="00334010"/>
    <w:rsid w:val="00345F28"/>
    <w:rsid w:val="00364404"/>
    <w:rsid w:val="00380A64"/>
    <w:rsid w:val="00381AFF"/>
    <w:rsid w:val="0038698F"/>
    <w:rsid w:val="003927CB"/>
    <w:rsid w:val="003A1F41"/>
    <w:rsid w:val="003E5A6C"/>
    <w:rsid w:val="003F30D1"/>
    <w:rsid w:val="003F429F"/>
    <w:rsid w:val="0040166A"/>
    <w:rsid w:val="00402346"/>
    <w:rsid w:val="004400E2"/>
    <w:rsid w:val="00443780"/>
    <w:rsid w:val="004566F5"/>
    <w:rsid w:val="0045759B"/>
    <w:rsid w:val="00463F26"/>
    <w:rsid w:val="00473E37"/>
    <w:rsid w:val="00477925"/>
    <w:rsid w:val="004A2E23"/>
    <w:rsid w:val="004B07D9"/>
    <w:rsid w:val="004F2A72"/>
    <w:rsid w:val="00501BD3"/>
    <w:rsid w:val="00503032"/>
    <w:rsid w:val="005030C9"/>
    <w:rsid w:val="00531830"/>
    <w:rsid w:val="00544B1C"/>
    <w:rsid w:val="00546C65"/>
    <w:rsid w:val="005538B7"/>
    <w:rsid w:val="00556ED6"/>
    <w:rsid w:val="0056738C"/>
    <w:rsid w:val="00580C24"/>
    <w:rsid w:val="005815D6"/>
    <w:rsid w:val="005A1B45"/>
    <w:rsid w:val="005C0B4B"/>
    <w:rsid w:val="005D509B"/>
    <w:rsid w:val="005D71E5"/>
    <w:rsid w:val="005E3619"/>
    <w:rsid w:val="005E5883"/>
    <w:rsid w:val="005F5566"/>
    <w:rsid w:val="005F5DC6"/>
    <w:rsid w:val="0067307F"/>
    <w:rsid w:val="006819F9"/>
    <w:rsid w:val="006B31A8"/>
    <w:rsid w:val="006D0197"/>
    <w:rsid w:val="006D4D4F"/>
    <w:rsid w:val="006D608F"/>
    <w:rsid w:val="00706DBD"/>
    <w:rsid w:val="00712FB0"/>
    <w:rsid w:val="007710C0"/>
    <w:rsid w:val="007A262F"/>
    <w:rsid w:val="007C4B69"/>
    <w:rsid w:val="007C4F51"/>
    <w:rsid w:val="007D0FB6"/>
    <w:rsid w:val="007E7E2A"/>
    <w:rsid w:val="007F1F3A"/>
    <w:rsid w:val="007F5A61"/>
    <w:rsid w:val="00865893"/>
    <w:rsid w:val="00881704"/>
    <w:rsid w:val="00886D81"/>
    <w:rsid w:val="008A17B8"/>
    <w:rsid w:val="008B1659"/>
    <w:rsid w:val="008B3EF5"/>
    <w:rsid w:val="008B61D8"/>
    <w:rsid w:val="0090089B"/>
    <w:rsid w:val="0091169A"/>
    <w:rsid w:val="00926FD9"/>
    <w:rsid w:val="00934CF4"/>
    <w:rsid w:val="00940524"/>
    <w:rsid w:val="00953B00"/>
    <w:rsid w:val="0095539E"/>
    <w:rsid w:val="00956271"/>
    <w:rsid w:val="00960E31"/>
    <w:rsid w:val="00973E8A"/>
    <w:rsid w:val="00986A67"/>
    <w:rsid w:val="00986E80"/>
    <w:rsid w:val="009A2B81"/>
    <w:rsid w:val="009C2B7B"/>
    <w:rsid w:val="009D055D"/>
    <w:rsid w:val="009F3831"/>
    <w:rsid w:val="00A02221"/>
    <w:rsid w:val="00A06041"/>
    <w:rsid w:val="00A83454"/>
    <w:rsid w:val="00A8404D"/>
    <w:rsid w:val="00A94191"/>
    <w:rsid w:val="00AC7276"/>
    <w:rsid w:val="00AE3CFC"/>
    <w:rsid w:val="00B008EC"/>
    <w:rsid w:val="00B3116F"/>
    <w:rsid w:val="00B33411"/>
    <w:rsid w:val="00B377BD"/>
    <w:rsid w:val="00B83F75"/>
    <w:rsid w:val="00B85A4A"/>
    <w:rsid w:val="00B8637E"/>
    <w:rsid w:val="00B874DE"/>
    <w:rsid w:val="00BD1021"/>
    <w:rsid w:val="00BE0631"/>
    <w:rsid w:val="00BE758A"/>
    <w:rsid w:val="00BF535E"/>
    <w:rsid w:val="00C01830"/>
    <w:rsid w:val="00C05555"/>
    <w:rsid w:val="00C11E5D"/>
    <w:rsid w:val="00C13A65"/>
    <w:rsid w:val="00C362F4"/>
    <w:rsid w:val="00C52EC5"/>
    <w:rsid w:val="00C632A4"/>
    <w:rsid w:val="00C64055"/>
    <w:rsid w:val="00C74AF2"/>
    <w:rsid w:val="00C96EF2"/>
    <w:rsid w:val="00CA6172"/>
    <w:rsid w:val="00D20BA9"/>
    <w:rsid w:val="00D2276C"/>
    <w:rsid w:val="00D3077B"/>
    <w:rsid w:val="00D5186E"/>
    <w:rsid w:val="00D55B63"/>
    <w:rsid w:val="00D97D3B"/>
    <w:rsid w:val="00DA7614"/>
    <w:rsid w:val="00DB6440"/>
    <w:rsid w:val="00DD58D3"/>
    <w:rsid w:val="00DF321F"/>
    <w:rsid w:val="00E074ED"/>
    <w:rsid w:val="00E17FB6"/>
    <w:rsid w:val="00E30A78"/>
    <w:rsid w:val="00E43058"/>
    <w:rsid w:val="00E501D9"/>
    <w:rsid w:val="00E53850"/>
    <w:rsid w:val="00E83201"/>
    <w:rsid w:val="00E97270"/>
    <w:rsid w:val="00EB34E0"/>
    <w:rsid w:val="00EE7F85"/>
    <w:rsid w:val="00EF7261"/>
    <w:rsid w:val="00F33924"/>
    <w:rsid w:val="00F34F56"/>
    <w:rsid w:val="00F568D9"/>
    <w:rsid w:val="00F65744"/>
    <w:rsid w:val="00F7094A"/>
    <w:rsid w:val="00F7749E"/>
    <w:rsid w:val="00F86AB7"/>
    <w:rsid w:val="00FC00C0"/>
    <w:rsid w:val="00FC1BE0"/>
    <w:rsid w:val="00FC3B22"/>
    <w:rsid w:val="00FE3358"/>
    <w:rsid w:val="00FF53EA"/>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B436"/>
  <w15:docId w15:val="{4428BAF6-9493-4593-9278-E4C2B029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cy-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2374"/>
      <w:outlineLvl w:val="0"/>
    </w:pPr>
    <w:rPr>
      <w:rFonts w:ascii="Verdana" w:eastAsia="Verdana" w:hAnsi="Verdana" w:cs="Verdana"/>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3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3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3358"/>
    <w:rPr>
      <w:b/>
      <w:bCs/>
    </w:rPr>
  </w:style>
  <w:style w:type="character" w:customStyle="1" w:styleId="CommentSubjectChar">
    <w:name w:val="Comment Subject Char"/>
    <w:basedOn w:val="CommentTextChar"/>
    <w:link w:val="CommentSubject"/>
    <w:uiPriority w:val="99"/>
    <w:semiHidden/>
    <w:rsid w:val="00FE3358"/>
    <w:rPr>
      <w:b/>
      <w:bCs/>
      <w:sz w:val="20"/>
      <w:szCs w:val="20"/>
    </w:rPr>
  </w:style>
  <w:style w:type="paragraph" w:styleId="ListParagraph">
    <w:name w:val="List Paragraph"/>
    <w:basedOn w:val="Normal"/>
    <w:uiPriority w:val="34"/>
    <w:qFormat/>
    <w:rsid w:val="000807F1"/>
    <w:pPr>
      <w:ind w:left="720"/>
      <w:contextualSpacing/>
    </w:pPr>
  </w:style>
  <w:style w:type="paragraph" w:customStyle="1" w:styleId="Default">
    <w:name w:val="Default"/>
    <w:rsid w:val="00380A64"/>
    <w:pPr>
      <w:widowControl/>
      <w:autoSpaceDE w:val="0"/>
      <w:autoSpaceDN w:val="0"/>
      <w:adjustRightInd w:val="0"/>
    </w:pPr>
    <w:rPr>
      <w:rFonts w:ascii="Arial Unicode MS" w:eastAsia="Arial Unicode MS" w:hAnsi="Times New Roman" w:cs="Arial Unicode MS"/>
      <w:color w:val="000000"/>
      <w:sz w:val="24"/>
      <w:szCs w:val="24"/>
      <w:lang w:val="en-GB" w:eastAsia="en-GB"/>
    </w:rPr>
  </w:style>
  <w:style w:type="paragraph" w:customStyle="1" w:styleId="Body">
    <w:name w:val="Body"/>
    <w:rsid w:val="00380A64"/>
    <w:pPr>
      <w:widowControl/>
      <w:pBdr>
        <w:top w:val="nil"/>
        <w:left w:val="nil"/>
        <w:bottom w:val="nil"/>
        <w:right w:val="nil"/>
        <w:between w:val="nil"/>
        <w:bar w:val="nil"/>
      </w:pBdr>
      <w:spacing w:after="160" w:line="312" w:lineRule="auto"/>
    </w:pPr>
    <w:rPr>
      <w:rFonts w:ascii="Helvetica" w:eastAsia="Arial Unicode MS" w:hAnsi="Helvetica" w:cs="Arial Unicode MS"/>
      <w:color w:val="000000"/>
      <w:sz w:val="21"/>
      <w:szCs w:val="21"/>
      <w:u w:color="000000"/>
      <w:bdr w:val="nil"/>
      <w:lang w:val="en-GB" w:eastAsia="ja-JP"/>
    </w:rPr>
  </w:style>
  <w:style w:type="character" w:styleId="Hyperlink">
    <w:name w:val="Hyperlink"/>
    <w:rsid w:val="000F097A"/>
    <w:rPr>
      <w:color w:val="0000FF"/>
      <w:u w:val="single"/>
    </w:rPr>
  </w:style>
  <w:style w:type="character" w:styleId="UnresolvedMention">
    <w:name w:val="Unresolved Mention"/>
    <w:basedOn w:val="DefaultParagraphFont"/>
    <w:uiPriority w:val="99"/>
    <w:semiHidden/>
    <w:unhideWhenUsed/>
    <w:rsid w:val="00C13A65"/>
    <w:rPr>
      <w:color w:val="605E5C"/>
      <w:shd w:val="clear" w:color="auto" w:fill="E1DFDD"/>
    </w:rPr>
  </w:style>
  <w:style w:type="paragraph" w:styleId="Revision">
    <w:name w:val="Revision"/>
    <w:hidden/>
    <w:uiPriority w:val="99"/>
    <w:semiHidden/>
    <w:rsid w:val="00C0183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3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s4c.cymru/" TargetMode="External"/><Relationship Id="rId2" Type="http://schemas.openxmlformats.org/officeDocument/2006/relationships/numbering" Target="numbering.xml"/><Relationship Id="rId16" Type="http://schemas.openxmlformats.org/officeDocument/2006/relationships/hyperlink" Target="http://www.s4c.cy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r@s4c.cymru" TargetMode="External"/><Relationship Id="rId5" Type="http://schemas.openxmlformats.org/officeDocument/2006/relationships/webSettings" Target="webSettings.xml"/><Relationship Id="rId15" Type="http://schemas.openxmlformats.org/officeDocument/2006/relationships/hyperlink" Target="http://www.s4c.cymru/en/production/page/1154/guidelines/"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4c.cymru/en/production/page/1154/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7A916-C837-4088-8BA2-865C4EA3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4818</Words>
  <Characters>27466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Sion Pugh - S4C</dc:creator>
  <cp:lastModifiedBy>Sion Pugh - S4C</cp:lastModifiedBy>
  <cp:revision>2</cp:revision>
  <dcterms:created xsi:type="dcterms:W3CDTF">2023-07-28T13:16:00Z</dcterms:created>
  <dcterms:modified xsi:type="dcterms:W3CDTF">2023-07-28T13:16:00Z</dcterms:modified>
</cp:coreProperties>
</file>